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1D" w:rsidRDefault="0056521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6521D" w:rsidRDefault="0056521D">
      <w:pPr>
        <w:pStyle w:val="ConsPlusNormal"/>
        <w:jc w:val="both"/>
        <w:outlineLvl w:val="0"/>
      </w:pPr>
    </w:p>
    <w:p w:rsidR="0056521D" w:rsidRDefault="0056521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6521D" w:rsidRDefault="0056521D">
      <w:pPr>
        <w:pStyle w:val="ConsPlusTitle"/>
        <w:jc w:val="center"/>
      </w:pPr>
    </w:p>
    <w:p w:rsidR="0056521D" w:rsidRDefault="0056521D">
      <w:pPr>
        <w:pStyle w:val="ConsPlusTitle"/>
        <w:jc w:val="center"/>
      </w:pPr>
      <w:r>
        <w:t>ПОСТАНОВЛЕНИЕ</w:t>
      </w:r>
    </w:p>
    <w:p w:rsidR="0056521D" w:rsidRDefault="0056521D">
      <w:pPr>
        <w:pStyle w:val="ConsPlusTitle"/>
        <w:jc w:val="center"/>
      </w:pPr>
      <w:r>
        <w:t>от 30 апреля 2013 г. N 382</w:t>
      </w:r>
    </w:p>
    <w:p w:rsidR="0056521D" w:rsidRDefault="0056521D">
      <w:pPr>
        <w:pStyle w:val="ConsPlusTitle"/>
        <w:jc w:val="center"/>
      </w:pPr>
    </w:p>
    <w:p w:rsidR="0056521D" w:rsidRDefault="0056521D">
      <w:pPr>
        <w:pStyle w:val="ConsPlusTitle"/>
        <w:jc w:val="center"/>
      </w:pPr>
      <w:r>
        <w:t>О ПРОВЕДЕНИИ ПУБЛИЧНОГО ТЕХНОЛОГИЧЕСКОГО И ЦЕНОВОГО АУДИТА</w:t>
      </w:r>
    </w:p>
    <w:p w:rsidR="0056521D" w:rsidRDefault="0056521D">
      <w:pPr>
        <w:pStyle w:val="ConsPlusTitle"/>
        <w:jc w:val="center"/>
      </w:pPr>
      <w:r>
        <w:t>КРУПНЫХ ИНВЕСТИЦИОННЫХ ПРОЕКТОВ С ГОСУДАРСТВЕННЫМ УЧАСТИЕМ</w:t>
      </w:r>
    </w:p>
    <w:p w:rsidR="0056521D" w:rsidRDefault="0056521D">
      <w:pPr>
        <w:pStyle w:val="ConsPlusTitle"/>
        <w:jc w:val="center"/>
      </w:pPr>
      <w:r>
        <w:t>И О ВНЕСЕНИИ ИЗМЕНЕНИЙ В НЕКОТОРЫЕ АКТЫ ПРАВИТЕЛЬСТВА</w:t>
      </w:r>
    </w:p>
    <w:p w:rsidR="0056521D" w:rsidRDefault="0056521D">
      <w:pPr>
        <w:pStyle w:val="ConsPlusTitle"/>
        <w:jc w:val="center"/>
      </w:pPr>
      <w:r>
        <w:t>РОССИЙСКОЙ ФЕДЕРАЦИИ</w:t>
      </w:r>
    </w:p>
    <w:p w:rsidR="0056521D" w:rsidRDefault="005652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652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521D" w:rsidRDefault="005652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521D" w:rsidRDefault="0056521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26.03.2014 </w:t>
            </w:r>
            <w:hyperlink r:id="rId5" w:history="1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>,</w:t>
            </w:r>
          </w:p>
          <w:p w:rsidR="0056521D" w:rsidRDefault="005652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26.12.2014 </w:t>
            </w:r>
            <w:hyperlink r:id="rId6" w:history="1">
              <w:r>
                <w:rPr>
                  <w:color w:val="0000FF"/>
                </w:rPr>
                <w:t>N 1505</w:t>
              </w:r>
            </w:hyperlink>
            <w:r>
              <w:rPr>
                <w:color w:val="392C69"/>
              </w:rPr>
              <w:t xml:space="preserve">, от 07.12.2015 </w:t>
            </w:r>
            <w:hyperlink r:id="rId7" w:history="1">
              <w:r>
                <w:rPr>
                  <w:color w:val="0000FF"/>
                </w:rPr>
                <w:t>N 1333</w:t>
              </w:r>
            </w:hyperlink>
            <w:r>
              <w:rPr>
                <w:color w:val="392C69"/>
              </w:rPr>
              <w:t xml:space="preserve">, от 12.11.2016 </w:t>
            </w:r>
            <w:hyperlink r:id="rId8" w:history="1">
              <w:r>
                <w:rPr>
                  <w:color w:val="0000FF"/>
                </w:rPr>
                <w:t>N 1159</w:t>
              </w:r>
            </w:hyperlink>
            <w:r>
              <w:rPr>
                <w:color w:val="392C69"/>
              </w:rPr>
              <w:t>,</w:t>
            </w:r>
          </w:p>
          <w:p w:rsidR="0056521D" w:rsidRDefault="005652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23.12.2016 </w:t>
            </w:r>
            <w:hyperlink r:id="rId9" w:history="1">
              <w:r>
                <w:rPr>
                  <w:color w:val="0000FF"/>
                </w:rPr>
                <w:t>N 1465</w:t>
              </w:r>
            </w:hyperlink>
            <w:r>
              <w:rPr>
                <w:color w:val="392C69"/>
              </w:rPr>
              <w:t xml:space="preserve">, от 12.05.2017 </w:t>
            </w:r>
            <w:hyperlink r:id="rId10" w:history="1">
              <w:r>
                <w:rPr>
                  <w:color w:val="0000FF"/>
                </w:rPr>
                <w:t>N 563</w:t>
              </w:r>
            </w:hyperlink>
            <w:r>
              <w:rPr>
                <w:color w:val="392C69"/>
              </w:rPr>
              <w:t xml:space="preserve">, от 23.12.2017 </w:t>
            </w:r>
            <w:hyperlink r:id="rId11" w:history="1">
              <w:r>
                <w:rPr>
                  <w:color w:val="0000FF"/>
                </w:rPr>
                <w:t>N 1623</w:t>
              </w:r>
            </w:hyperlink>
            <w:r>
              <w:rPr>
                <w:color w:val="392C69"/>
              </w:rPr>
              <w:t>,</w:t>
            </w:r>
          </w:p>
          <w:p w:rsidR="0056521D" w:rsidRDefault="005652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26.01.2018 </w:t>
            </w:r>
            <w:hyperlink r:id="rId12" w:history="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6521D" w:rsidRDefault="0056521D">
      <w:pPr>
        <w:pStyle w:val="ConsPlusNormal"/>
        <w:jc w:val="center"/>
      </w:pPr>
    </w:p>
    <w:p w:rsidR="0056521D" w:rsidRDefault="0056521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56521D" w:rsidRDefault="0056521D">
      <w:pPr>
        <w:pStyle w:val="ConsPlusNormal"/>
        <w:spacing w:before="220"/>
        <w:ind w:firstLine="540"/>
        <w:jc w:val="both"/>
      </w:pPr>
      <w:hyperlink w:anchor="P51" w:history="1">
        <w:r>
          <w:rPr>
            <w:color w:val="0000FF"/>
          </w:rPr>
          <w:t>Положение</w:t>
        </w:r>
      </w:hyperlink>
      <w:r>
        <w:t xml:space="preserve"> о проведении публичного технологического и ценового аудита крупных инвестиционных проектов с государственным участием;</w:t>
      </w:r>
    </w:p>
    <w:p w:rsidR="0056521D" w:rsidRDefault="0056521D">
      <w:pPr>
        <w:pStyle w:val="ConsPlusNormal"/>
        <w:spacing w:before="220"/>
        <w:ind w:firstLine="540"/>
        <w:jc w:val="both"/>
      </w:pPr>
      <w:hyperlink w:anchor="P265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 xml:space="preserve">2. Установить, что настоящее постановление, не применяется в отношении крупных инвестиционных проектов с государственным участием (далее - инвестиционные проекты), включенных в федеральную адресную инвестиционную </w:t>
      </w:r>
      <w:hyperlink r:id="rId13" w:history="1">
        <w:r>
          <w:rPr>
            <w:color w:val="0000FF"/>
          </w:rPr>
          <w:t>программу</w:t>
        </w:r>
      </w:hyperlink>
      <w:r>
        <w:t xml:space="preserve"> на 2013 год и на плановый период 2014 и 2015 годов, государственный оборонный заказ на 2013 год и на плановый период 2014 и 2015 годов, за исключением случаев, предусмотренных </w:t>
      </w:r>
      <w:hyperlink w:anchor="P252" w:history="1">
        <w:r>
          <w:rPr>
            <w:color w:val="0000FF"/>
          </w:rPr>
          <w:t>пунктом 55</w:t>
        </w:r>
      </w:hyperlink>
      <w:r>
        <w:t xml:space="preserve"> Положения, утвержденного настоящим постановлением.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3. Федеральному агентству по строительству и жилищно-коммунальному хозяйству: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а) утвердить в месячный срок:</w:t>
      </w:r>
    </w:p>
    <w:p w:rsidR="0056521D" w:rsidRDefault="0056521D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форму</w:t>
        </w:r>
      </w:hyperlink>
      <w:r>
        <w:t xml:space="preserve"> заключения о проведении публичного технологического и ценового аудита инвестиционных проектов;</w:t>
      </w:r>
    </w:p>
    <w:p w:rsidR="0056521D" w:rsidRDefault="0056521D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форму</w:t>
        </w:r>
      </w:hyperlink>
      <w:r>
        <w:t xml:space="preserve"> сводного заключения о проведении публичного технологического аудита инвестиционных проектов;</w:t>
      </w:r>
    </w:p>
    <w:p w:rsidR="0056521D" w:rsidRDefault="0056521D">
      <w:pPr>
        <w:pStyle w:val="ConsPlusNormal"/>
        <w:spacing w:before="220"/>
        <w:ind w:firstLine="540"/>
        <w:jc w:val="both"/>
      </w:pPr>
      <w:bookmarkStart w:id="0" w:name="P25"/>
      <w:bookmarkEnd w:id="0"/>
      <w:r>
        <w:t xml:space="preserve">б) утвердить в 2-месячный срок </w:t>
      </w:r>
      <w:hyperlink r:id="rId16" w:history="1">
        <w:r>
          <w:rPr>
            <w:color w:val="0000FF"/>
          </w:rPr>
          <w:t>порядок</w:t>
        </w:r>
      </w:hyperlink>
      <w:r>
        <w:t xml:space="preserve"> формирования перечня экспертных организаций и физических лиц, которые могут привлекаться к проведению публичного технологического и ценового аудита инвестиционных проектов;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 xml:space="preserve">в) утвердить в 2-месячный срок со дня принятия указанного в </w:t>
      </w:r>
      <w:hyperlink w:anchor="P25" w:history="1">
        <w:r>
          <w:rPr>
            <w:color w:val="0000FF"/>
          </w:rPr>
          <w:t>подпункте "б"</w:t>
        </w:r>
      </w:hyperlink>
      <w:r>
        <w:t xml:space="preserve"> настоящего пункта порядка перечень экспертных организаций и физических лиц, которые могут привлекаться к проведению публичного технологического и ценового аудита инвестиционных проектов;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 xml:space="preserve">г) обеспечить ежегодный пересмотр нормативных технических документов, нормативов цены конструктивных решений и сметных нормативов, включенных в федеральный реестр сметных </w:t>
      </w:r>
      <w:r>
        <w:lastRenderedPageBreak/>
        <w:t>нормативов, подлежащих применению при определении сметной стоимости объектов капитального строительства, строительство которых финансируется с привлечением средств федерального бюджета, с учетом внедрения новых отечественных и мировых технологий строительства, технологических и конструктивных решений, современных строительных материалов, конструкций и оборудования, применяемых в строительстве.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4. Министерству образования и науки Российской Федерации в 2-месячный срок: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а) образовать и утвердить состав научно-экспертного совета по проведению публичного технологического аудита инвестиционных проектов, предусматривающих создание новых или модернизацию существующих технологий производства продукции (работ, услуг) гражданского назначения, претендующих на государственную поддержку, с выделением при необходимости в его составе независимых экспертных комиссий соответствующей направленности либо отраслевых групп;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б) утвердить: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 xml:space="preserve">порядок и </w:t>
      </w:r>
      <w:hyperlink r:id="rId17" w:history="1">
        <w:r>
          <w:rPr>
            <w:color w:val="0000FF"/>
          </w:rPr>
          <w:t>методику</w:t>
        </w:r>
      </w:hyperlink>
      <w:r>
        <w:t xml:space="preserve"> проведения экспертной оценки соответствия технологий производства продукции (работ, услуг) гражданского назначения мировому уровню развития науки и техники, а также форму экспертного заключения о проведении публичного технологического аудита инвестиционных проектов;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положение о классификации технологий производства продукции (работ, услуг) гражданского назначения, в том числе в целях их параметрического сопоставления с зарубежными аналогами, подлежащих учету в порядке, установленном Правительством Российской Федерации для государственного учета результатов научно-исследовательских, опытно-конструкторских и технологических работ гражданского назначения.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5. Рекомендовать высшим исполнительным органам государственной власти субъектов Российской Федерации утвердить положения о проведении обязательного публичного технологического и ценового аудита инвестиционных проектов с государственным участием субъектов Российской Федерации.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6. Финансовое обеспечение проведения публичного технологического и ценового аудита инвестиционных проектов осуществляется в пределах бюджетных ассигнований, предусмотренных соответствующим главным распорядителям средств федерального бюджета федеральным законом о федеральном бюджете на соответствующий финансовый год и плановый период на обеспечение выполнения функций в установленной сфере деятельности.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7. Министерству экономического развития Российской Федерации, Министерству финансов Российской Федерации, Министру Российской Федерации Абызову М.А. представить в I квартале 2015 г. предложения о совершенствовании порядка проведения публичного технологического и ценового аудита инвестиционных проектов, подготовленные по результатам его проведения в 2014 году.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8. Настоящее постановление вступает в силу с 1 января 2014 г.</w:t>
      </w:r>
    </w:p>
    <w:p w:rsidR="0056521D" w:rsidRDefault="0056521D">
      <w:pPr>
        <w:pStyle w:val="ConsPlusNormal"/>
        <w:ind w:firstLine="540"/>
        <w:jc w:val="both"/>
      </w:pPr>
    </w:p>
    <w:p w:rsidR="0056521D" w:rsidRDefault="0056521D">
      <w:pPr>
        <w:pStyle w:val="ConsPlusNormal"/>
        <w:jc w:val="right"/>
      </w:pPr>
      <w:r>
        <w:t>Председатель Правительства</w:t>
      </w:r>
    </w:p>
    <w:p w:rsidR="0056521D" w:rsidRDefault="0056521D">
      <w:pPr>
        <w:pStyle w:val="ConsPlusNormal"/>
        <w:jc w:val="right"/>
      </w:pPr>
      <w:r>
        <w:t>Российской Федерации</w:t>
      </w:r>
    </w:p>
    <w:p w:rsidR="0056521D" w:rsidRDefault="0056521D">
      <w:pPr>
        <w:pStyle w:val="ConsPlusNormal"/>
        <w:jc w:val="right"/>
      </w:pPr>
      <w:r>
        <w:t>Д.МЕДВЕДЕВ</w:t>
      </w:r>
    </w:p>
    <w:p w:rsidR="0056521D" w:rsidRDefault="0056521D">
      <w:pPr>
        <w:pStyle w:val="ConsPlusNormal"/>
        <w:ind w:firstLine="540"/>
        <w:jc w:val="both"/>
      </w:pPr>
    </w:p>
    <w:p w:rsidR="0056521D" w:rsidRDefault="0056521D">
      <w:pPr>
        <w:pStyle w:val="ConsPlusNormal"/>
        <w:ind w:firstLine="540"/>
        <w:jc w:val="both"/>
      </w:pPr>
    </w:p>
    <w:p w:rsidR="0056521D" w:rsidRDefault="0056521D">
      <w:pPr>
        <w:pStyle w:val="ConsPlusNormal"/>
        <w:ind w:firstLine="540"/>
        <w:jc w:val="both"/>
      </w:pPr>
    </w:p>
    <w:p w:rsidR="0056521D" w:rsidRDefault="0056521D">
      <w:pPr>
        <w:pStyle w:val="ConsPlusNormal"/>
        <w:ind w:firstLine="540"/>
        <w:jc w:val="both"/>
      </w:pPr>
    </w:p>
    <w:p w:rsidR="0056521D" w:rsidRDefault="0056521D">
      <w:pPr>
        <w:pStyle w:val="ConsPlusNormal"/>
        <w:ind w:firstLine="540"/>
        <w:jc w:val="both"/>
      </w:pPr>
    </w:p>
    <w:p w:rsidR="0056521D" w:rsidRDefault="0056521D">
      <w:pPr>
        <w:pStyle w:val="ConsPlusNormal"/>
        <w:jc w:val="right"/>
        <w:outlineLvl w:val="0"/>
      </w:pPr>
      <w:r>
        <w:t>Утверждено</w:t>
      </w:r>
    </w:p>
    <w:p w:rsidR="0056521D" w:rsidRDefault="0056521D">
      <w:pPr>
        <w:pStyle w:val="ConsPlusNormal"/>
        <w:jc w:val="right"/>
      </w:pPr>
      <w:r>
        <w:t>постановлением Правительства</w:t>
      </w:r>
    </w:p>
    <w:p w:rsidR="0056521D" w:rsidRDefault="0056521D">
      <w:pPr>
        <w:pStyle w:val="ConsPlusNormal"/>
        <w:jc w:val="right"/>
      </w:pPr>
      <w:r>
        <w:t>Российской Федерации</w:t>
      </w:r>
    </w:p>
    <w:p w:rsidR="0056521D" w:rsidRDefault="0056521D">
      <w:pPr>
        <w:pStyle w:val="ConsPlusNormal"/>
        <w:jc w:val="right"/>
      </w:pPr>
      <w:r>
        <w:t>от 30 апреля 2013 г. N 382</w:t>
      </w:r>
    </w:p>
    <w:p w:rsidR="0056521D" w:rsidRDefault="0056521D">
      <w:pPr>
        <w:pStyle w:val="ConsPlusNormal"/>
        <w:jc w:val="right"/>
      </w:pPr>
    </w:p>
    <w:p w:rsidR="0056521D" w:rsidRDefault="0056521D">
      <w:pPr>
        <w:pStyle w:val="ConsPlusTitle"/>
        <w:jc w:val="center"/>
      </w:pPr>
      <w:bookmarkStart w:id="1" w:name="P51"/>
      <w:bookmarkEnd w:id="1"/>
      <w:r>
        <w:t>ПОЛОЖЕНИЕ</w:t>
      </w:r>
    </w:p>
    <w:p w:rsidR="0056521D" w:rsidRDefault="0056521D">
      <w:pPr>
        <w:pStyle w:val="ConsPlusTitle"/>
        <w:jc w:val="center"/>
      </w:pPr>
      <w:r>
        <w:t>О ПРОВЕДЕНИИ ПУБЛИЧНОГО ТЕХНОЛОГИЧЕСКОГО И ЦЕНОВОГО АУДИТА</w:t>
      </w:r>
    </w:p>
    <w:p w:rsidR="0056521D" w:rsidRDefault="0056521D">
      <w:pPr>
        <w:pStyle w:val="ConsPlusTitle"/>
        <w:jc w:val="center"/>
      </w:pPr>
      <w:r>
        <w:t>КРУПНЫХ ИНВЕСТИЦИОННЫХ ПРОЕКТОВ С ГОСУДАРСТВЕННЫМ УЧАСТИЕМ</w:t>
      </w:r>
    </w:p>
    <w:p w:rsidR="0056521D" w:rsidRDefault="005652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652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521D" w:rsidRDefault="005652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521D" w:rsidRDefault="0056521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26.03.2014 </w:t>
            </w:r>
            <w:hyperlink r:id="rId18" w:history="1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>,</w:t>
            </w:r>
          </w:p>
          <w:p w:rsidR="0056521D" w:rsidRDefault="005652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07.12.2015 </w:t>
            </w:r>
            <w:hyperlink r:id="rId19" w:history="1">
              <w:r>
                <w:rPr>
                  <w:color w:val="0000FF"/>
                </w:rPr>
                <w:t>N 1333</w:t>
              </w:r>
            </w:hyperlink>
            <w:r>
              <w:rPr>
                <w:color w:val="392C69"/>
              </w:rPr>
              <w:t xml:space="preserve">, от 12.11.2016 </w:t>
            </w:r>
            <w:hyperlink r:id="rId20" w:history="1">
              <w:r>
                <w:rPr>
                  <w:color w:val="0000FF"/>
                </w:rPr>
                <w:t>N 1159</w:t>
              </w:r>
            </w:hyperlink>
            <w:r>
              <w:rPr>
                <w:color w:val="392C69"/>
              </w:rPr>
              <w:t xml:space="preserve">, от 23.12.2016 </w:t>
            </w:r>
            <w:hyperlink r:id="rId21" w:history="1">
              <w:r>
                <w:rPr>
                  <w:color w:val="0000FF"/>
                </w:rPr>
                <w:t>N 1465</w:t>
              </w:r>
            </w:hyperlink>
            <w:r>
              <w:rPr>
                <w:color w:val="392C69"/>
              </w:rPr>
              <w:t>,</w:t>
            </w:r>
          </w:p>
          <w:p w:rsidR="0056521D" w:rsidRDefault="005652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12.05.2017 </w:t>
            </w:r>
            <w:hyperlink r:id="rId22" w:history="1">
              <w:r>
                <w:rPr>
                  <w:color w:val="0000FF"/>
                </w:rPr>
                <w:t>N 563</w:t>
              </w:r>
            </w:hyperlink>
            <w:r>
              <w:rPr>
                <w:color w:val="392C69"/>
              </w:rPr>
              <w:t xml:space="preserve">, от 26.01.2018 </w:t>
            </w:r>
            <w:hyperlink r:id="rId23" w:history="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6521D" w:rsidRDefault="0056521D">
      <w:pPr>
        <w:pStyle w:val="ConsPlusNormal"/>
        <w:jc w:val="center"/>
      </w:pPr>
    </w:p>
    <w:p w:rsidR="0056521D" w:rsidRDefault="0056521D">
      <w:pPr>
        <w:pStyle w:val="ConsPlusTitle"/>
        <w:jc w:val="center"/>
        <w:outlineLvl w:val="1"/>
      </w:pPr>
      <w:r>
        <w:t>I. Общие положения</w:t>
      </w:r>
    </w:p>
    <w:p w:rsidR="0056521D" w:rsidRDefault="0056521D">
      <w:pPr>
        <w:pStyle w:val="ConsPlusNormal"/>
        <w:jc w:val="center"/>
      </w:pPr>
    </w:p>
    <w:p w:rsidR="0056521D" w:rsidRDefault="0056521D">
      <w:pPr>
        <w:pStyle w:val="ConsPlusNormal"/>
        <w:ind w:firstLine="540"/>
        <w:jc w:val="both"/>
      </w:pPr>
      <w:r>
        <w:t>1. Настоящее Положение устанавливает порядок проведения обязательного публичного технологического и ценового аудита крупных инвестиционных проектов с государственным участием (далее - инвестиционные проекты) в отношении объектов капитального строительства, финансирование строительства, реконструкции или технического перевооружения которых планируется осуществлять полностью или частично за счет средств федерального бюджета с использованием механизма федеральной адресной инвестиционной программы (далее - объекты капитального строительства).</w:t>
      </w:r>
    </w:p>
    <w:p w:rsidR="0056521D" w:rsidRDefault="0056521D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26.01.2018 N 71)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2. Используемые в настоящем Положении понятия означают следующее: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"инвестиционный проект"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 и утвержденными в установленном порядке стандартами (нормами и правилами), а также описание практических действий по осуществлению инвестиций (бизнес-план);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"публичный технологический аудит инвестиционного проекта" - проведение экспертной оценки обоснования выбора проектируемых технологических и конструктивных решений по созданию в рамках инвестиционного проекта объекта капитального строительства на их соответствие современному уровню развития техники и технологий, современным строительным материалам и оборудованию, применяемым в строительстве, с учетом требований современных технологий производства, необходимых для функционирования объекта капитального строительства, а также эксплуатационных расходов на реализацию инвестиционного проекта в процессе жизненного цикла в целях повышения эффективности использования бюджетных средств, снижения стоимости и сокращения сроков строительства, повышения конкурентоспособности производства;</w:t>
      </w:r>
    </w:p>
    <w:p w:rsidR="0056521D" w:rsidRDefault="0056521D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07.12.2015 N 1333)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"ценовой аудит инвестиционного проекта" - проведение экспертной оценки стоимости объекта капитального строительства с учетом результатов публичного технологического аудита инвестиционного проекта;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"заявитель" - застройщик или заказчик, государственный заказчик, технический заказчик (далее - застройщик), обратившиеся с заявлением о проведении публичного технологического и ценового аудита инвестиционного проекта;</w:t>
      </w:r>
    </w:p>
    <w:p w:rsidR="0056521D" w:rsidRDefault="0056521D">
      <w:pPr>
        <w:pStyle w:val="ConsPlusNormal"/>
        <w:jc w:val="both"/>
      </w:pPr>
      <w:r>
        <w:t xml:space="preserve">(в ред. Постановлений Правительства РФ от 07.12.2015 </w:t>
      </w:r>
      <w:hyperlink r:id="rId26" w:history="1">
        <w:r>
          <w:rPr>
            <w:color w:val="0000FF"/>
          </w:rPr>
          <w:t>N 1333</w:t>
        </w:r>
      </w:hyperlink>
      <w:r>
        <w:t xml:space="preserve">, от 26.01.2018 </w:t>
      </w:r>
      <w:hyperlink r:id="rId27" w:history="1">
        <w:r>
          <w:rPr>
            <w:color w:val="0000FF"/>
          </w:rPr>
          <w:t>N 71</w:t>
        </w:r>
      </w:hyperlink>
      <w:r>
        <w:t>)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"оптимальность основных архитектурных, конструктивных, технологических и инженерно-технических решений" - наилучшие архитектурные, конструктивные, технологические и инженерно-технические решения, дающие в заданных условиях наибольшую экономическую эффективность.</w:t>
      </w:r>
    </w:p>
    <w:p w:rsidR="0056521D" w:rsidRDefault="0056521D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07.12.2015 N 1333)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3. Заявителем на 1-м этапе проведения публичного технологического и ценового аудита является застройщик.</w:t>
      </w:r>
    </w:p>
    <w:p w:rsidR="0056521D" w:rsidRDefault="0056521D">
      <w:pPr>
        <w:pStyle w:val="ConsPlusNormal"/>
        <w:jc w:val="both"/>
      </w:pPr>
      <w:r>
        <w:t xml:space="preserve">(п. 3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26.01.2018 N 71)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4. Заявителем на 2-м этапе проведения публичного технологического и ценового аудита является застройщик, технический заказчик или уполномоченное ими лицо.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5. Публичный технологический и ценовой аудит инвестиционных проектов проводится: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а) в 2014 году - в отношении объектов капитального строительства сметной стоимостью 8 млрд. рублей и более;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б) в 2015 году - в отношении объектов капитального строительства сметной стоимостью 5 млрд. рублей и более;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в) в 2016 году - в отношении объектов капитального строительства сметной стоимостью 4 млрд. рублей и более;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г) в 2017 году - в отношении объектов капитального строительства сметной стоимостью 3 млрд. рублей и более;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д) с 2018 года - в отношении объектов капитального строительства сметной стоимостью 1,5 млрд. рублей и более.</w:t>
      </w:r>
    </w:p>
    <w:p w:rsidR="0056521D" w:rsidRDefault="0056521D">
      <w:pPr>
        <w:pStyle w:val="ConsPlusNormal"/>
        <w:jc w:val="both"/>
      </w:pPr>
      <w:r>
        <w:t xml:space="preserve">(п. 5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07.12.2015 N 1333)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6. Публичный технологический и ценовой аудит проводится по инвестиционным проектам в отношении объектов капитального строительства, включенных в федеральные целевые программы, и объектов капитального строительства, не включенных в федеральные целевые программы (далее - инвестиционные проекты в отношении объектов федеральной адресной инвестиционной программы).</w:t>
      </w:r>
    </w:p>
    <w:p w:rsidR="0056521D" w:rsidRDefault="0056521D">
      <w:pPr>
        <w:pStyle w:val="ConsPlusNormal"/>
        <w:jc w:val="both"/>
      </w:pPr>
      <w:r>
        <w:t xml:space="preserve">(п. 6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26.01.2018 N 71)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 xml:space="preserve">7. Публичный технологический и ценовой аудит не проводится в отношении инвестиционных проектов, </w:t>
      </w:r>
      <w:hyperlink r:id="rId32" w:history="1">
        <w:r>
          <w:rPr>
            <w:color w:val="0000FF"/>
          </w:rPr>
          <w:t>сведения</w:t>
        </w:r>
      </w:hyperlink>
      <w:r>
        <w:t xml:space="preserve"> о которых составляют государственную тайну.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8. Публичный технологический и ценовой аудит инвестиционных проектов проводится в 2 этапа: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а) 1-й этап - на стадии подготовки соответствующего акта Правительства Российской Федерации об утверждении федеральных целевых программ, о подготовке и реализации бюджетных инвестиций в объекты капитального строительства государственной собственности Российской Федерации, не включенные в федеральные целевые программы,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а также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за счет средств федерального бюджета, о предоставлении субсидий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Федерации, о предоставлении субсидий из федерального бюджета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(муниципальной собственности), не включенных в федеральные целевые программы, о предоставлении субсидий из федерального бюджета юридическим лицам, 100 процентов акций (долей) которых принадлежит Российской Федерации, на осуществление капитальных вложений в объекты капитального строительства, находящиеся в собственности указанных юридических лиц, о предоставлении субсидий из федерального бюджета государственным корпорациям (компаниям), публично-правовым компаниям на осуществление капитальных вложений в объекты капитального строительства, находящиеся в собственности государственных корпораций (компаний), публично-правовых компаний, или в целях предоставления взноса в уставные (складочные) капиталы юридических лиц, акции (доли) которых принадлежат указанным государственным корпорациям (компаниям), публично-правовым компаниям, на осуществление капитальных вложений в объекты капитального строительства, находящиеся в собственности таких юридических лиц, или для последующего предоставления взноса в уставные (складочные) капиталы дочерних обществ таких юридических лиц на осуществление капитальных вложений в объекты капитального строительства, находящиеся в собственности указанных дочерних обществ (далее - решение о предоставлении средств федерального бюджета на реализацию инвестиционного проекта);</w:t>
      </w:r>
    </w:p>
    <w:p w:rsidR="0056521D" w:rsidRDefault="0056521D">
      <w:pPr>
        <w:pStyle w:val="ConsPlusNormal"/>
        <w:jc w:val="both"/>
      </w:pPr>
      <w:r>
        <w:t xml:space="preserve">(пп. "а"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26.01.2018 N 71)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б) 2-й этап - на стадии утверждения проектной документации в отношении объекта капитального строительства, создаваемого в ходе реализации инвестиционного проекта.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 xml:space="preserve">По инвестиционным проектам, по которым проектная документация в отношении объектов капитального строительства подлежит разработке, проведение публичного технологического и ценового аудита на 1-м и 2-м этапах осуществляется в порядке, установленном </w:t>
      </w:r>
      <w:hyperlink w:anchor="P107" w:history="1">
        <w:r>
          <w:rPr>
            <w:color w:val="0000FF"/>
          </w:rPr>
          <w:t>разделом II</w:t>
        </w:r>
      </w:hyperlink>
      <w:r>
        <w:t xml:space="preserve"> настоящего Положения.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 xml:space="preserve">По инвестиционным проектам, по которым проектная документация в отношении объектов капитального строительства разработана, проведение публичного технологического и ценового аудита осуществляется в 1 этап в порядке, установленном </w:t>
      </w:r>
      <w:hyperlink w:anchor="P216" w:history="1">
        <w:r>
          <w:rPr>
            <w:color w:val="0000FF"/>
          </w:rPr>
          <w:t>разделом III</w:t>
        </w:r>
      </w:hyperlink>
      <w:r>
        <w:t xml:space="preserve"> настоящего Положения.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Публичный технологический и ценовой аудит инвестиционных проектов не проводится в случае, если в отношении объектов капитального строительства используется экономически эффективная проектная документация повторного использования или проведен технологический и ценовой аудит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случае если проведение технологического и ценового аудита такого обоснования инвестиций в соответствии с нормативными правовыми актами Российской Федерации является обязательным.</w:t>
      </w:r>
    </w:p>
    <w:p w:rsidR="0056521D" w:rsidRDefault="0056521D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07.12.2015 N 1333; в ред. Постановлений Правительства РФ от 12.11.2016 </w:t>
      </w:r>
      <w:hyperlink r:id="rId35" w:history="1">
        <w:r>
          <w:rPr>
            <w:color w:val="0000FF"/>
          </w:rPr>
          <w:t>N 1159</w:t>
        </w:r>
      </w:hyperlink>
      <w:r>
        <w:t xml:space="preserve">, от 12.05.2017 </w:t>
      </w:r>
      <w:hyperlink r:id="rId36" w:history="1">
        <w:r>
          <w:rPr>
            <w:color w:val="0000FF"/>
          </w:rPr>
          <w:t>N 563</w:t>
        </w:r>
      </w:hyperlink>
      <w:r>
        <w:t>)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 xml:space="preserve">9. Проведение публичного технологического и ценового аудита инвестиционных проектов осуществляют независимые экспертные организации (далее - экспертные организации), отбор которых осуществляется в соответствии с требованиями </w:t>
      </w:r>
      <w:hyperlink r:id="rId37" w:history="1">
        <w:r>
          <w:rPr>
            <w:color w:val="0000FF"/>
          </w:rPr>
          <w:t>статьи 31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с учетом дополнительных требований, предъявляемых к участникам закупки в случае отнесения товаров, работ, услуг,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закупки которых осуществляются путем проведения конкурсов с ограниченным участием, двухэтапных конкурсов, закрытых конкурсов с ограниченным участием, закрытых двухэтапных конкурсов или аукционов, предусмотренных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4 февраля 2015 г. N 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требованиям".</w:t>
      </w:r>
    </w:p>
    <w:p w:rsidR="0056521D" w:rsidRDefault="0056521D">
      <w:pPr>
        <w:pStyle w:val="ConsPlusNormal"/>
        <w:jc w:val="both"/>
      </w:pPr>
      <w:r>
        <w:t xml:space="preserve">(п. 9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07.12.2015 N 1333)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 xml:space="preserve">10 - 11. Утратили силу.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Правительства РФ от 07.12.2015 N 1333.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12. За проведение 1-го этапа публичного технологического и ценового аудита и 2-го этапа публичного технологического аудита инвестиционных проектов, по которым проектная документация в отношении объектов капитального строительства подлежит разработке, экспертными организациями взимается плата в размере, не превышающем соответственно 0,2 процента и 0,38 процента суммарной стоимости изготовления проектной документации и материалов инженерных изысканий.</w:t>
      </w:r>
    </w:p>
    <w:p w:rsidR="0056521D" w:rsidRDefault="0056521D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07.12.2015 N 1333)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За проведение публичного технологического и ценового аудита инвестиционных проектов, по которым проектная документация в отношении объектов капитального строительства разработана, экспертными организациями взимается плата в размере, не превышающем 0,58 процента суммарной стоимости изготовления проектной документации и материалов инженерных изысканий.</w:t>
      </w:r>
    </w:p>
    <w:p w:rsidR="0056521D" w:rsidRDefault="0056521D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07.12.2015 N 1333)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В размере указанной платы учитывается сумма налога на добавленную стоимость.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 xml:space="preserve">13. Плата за проведение публичного технологического и ценового аудита инвестиционных проектов включается в состав расходов на реализацию инвестиционного проекта в части расходов, предусмотренных главой 12 сводного сметного расчета стоимости строительства, в соответствии с </w:t>
      </w:r>
      <w:hyperlink r:id="rId43" w:history="1">
        <w:r>
          <w:rPr>
            <w:color w:val="0000FF"/>
          </w:rPr>
          <w:t>пунктом 31</w:t>
        </w:r>
      </w:hyperlink>
      <w:r>
        <w:t xml:space="preserve">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N 87.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По инвестиционным проектам, в отношении которых предоставляются средства федерального бюджета на разработку проектной документации, могут быть предусмотрены средства федерального бюджета на оплату проведения публичного технологического и ценового аудита.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 xml:space="preserve">14. Утратил силу. -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Правительства РФ от 07.12.2015 N 1333.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 xml:space="preserve">15. Участниками проведения публичного технологического и ценового аудита инвестиционных проектов, не содержащих сведения конфиденциального характера, на 1-м этапе также являются общественные советы, указанные в </w:t>
      </w:r>
      <w:hyperlink w:anchor="P169" w:history="1">
        <w:r>
          <w:rPr>
            <w:color w:val="0000FF"/>
          </w:rPr>
          <w:t>пункте 26</w:t>
        </w:r>
      </w:hyperlink>
      <w:r>
        <w:t xml:space="preserve"> настоящего Положения.</w:t>
      </w:r>
    </w:p>
    <w:p w:rsidR="0056521D" w:rsidRDefault="0056521D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26.01.2018 N 71)</w:t>
      </w:r>
    </w:p>
    <w:p w:rsidR="0056521D" w:rsidRDefault="0056521D">
      <w:pPr>
        <w:pStyle w:val="ConsPlusNormal"/>
        <w:ind w:firstLine="540"/>
        <w:jc w:val="both"/>
      </w:pPr>
    </w:p>
    <w:p w:rsidR="0056521D" w:rsidRDefault="0056521D">
      <w:pPr>
        <w:pStyle w:val="ConsPlusTitle"/>
        <w:jc w:val="center"/>
        <w:outlineLvl w:val="1"/>
      </w:pPr>
      <w:bookmarkStart w:id="2" w:name="P107"/>
      <w:bookmarkEnd w:id="2"/>
      <w:r>
        <w:t>II. Проведение публичного технологического и ценового</w:t>
      </w:r>
    </w:p>
    <w:p w:rsidR="0056521D" w:rsidRDefault="0056521D">
      <w:pPr>
        <w:pStyle w:val="ConsPlusTitle"/>
        <w:jc w:val="center"/>
      </w:pPr>
      <w:r>
        <w:t>аудита инвестиционных проектов на 1-м и 2-м этапах,</w:t>
      </w:r>
    </w:p>
    <w:p w:rsidR="0056521D" w:rsidRDefault="0056521D">
      <w:pPr>
        <w:pStyle w:val="ConsPlusTitle"/>
        <w:jc w:val="center"/>
      </w:pPr>
      <w:r>
        <w:t>по которым проектная документация в отношении объектов</w:t>
      </w:r>
    </w:p>
    <w:p w:rsidR="0056521D" w:rsidRDefault="0056521D">
      <w:pPr>
        <w:pStyle w:val="ConsPlusTitle"/>
        <w:jc w:val="center"/>
      </w:pPr>
      <w:r>
        <w:t>капитального строительства подлежит разработке</w:t>
      </w:r>
    </w:p>
    <w:p w:rsidR="0056521D" w:rsidRDefault="0056521D">
      <w:pPr>
        <w:pStyle w:val="ConsPlusNormal"/>
        <w:jc w:val="center"/>
      </w:pPr>
    </w:p>
    <w:p w:rsidR="0056521D" w:rsidRDefault="0056521D">
      <w:pPr>
        <w:pStyle w:val="ConsPlusTitle"/>
        <w:jc w:val="center"/>
        <w:outlineLvl w:val="2"/>
      </w:pPr>
      <w:r>
        <w:t>Проведение публичного технологического и ценового аудита</w:t>
      </w:r>
    </w:p>
    <w:p w:rsidR="0056521D" w:rsidRDefault="0056521D">
      <w:pPr>
        <w:pStyle w:val="ConsPlusTitle"/>
        <w:jc w:val="center"/>
      </w:pPr>
      <w:r>
        <w:t>инвестиционных проектов на 1-м этапе</w:t>
      </w:r>
    </w:p>
    <w:p w:rsidR="0056521D" w:rsidRDefault="0056521D">
      <w:pPr>
        <w:pStyle w:val="ConsPlusNormal"/>
        <w:jc w:val="center"/>
      </w:pPr>
    </w:p>
    <w:p w:rsidR="0056521D" w:rsidRDefault="0056521D">
      <w:pPr>
        <w:pStyle w:val="ConsPlusNormal"/>
        <w:ind w:firstLine="540"/>
        <w:jc w:val="both"/>
      </w:pPr>
      <w:bookmarkStart w:id="3" w:name="P115"/>
      <w:bookmarkEnd w:id="3"/>
      <w:r>
        <w:t>16. Для проведения публичного технологического и ценового аудита инвестиционного проекта на 1-м этапе заявитель представляет в экспертную организацию подписанные руководителем заявителя (уполномоченным им лицом) и заверенные печатью заявителя (при наличии печати) следующие документы:</w:t>
      </w:r>
    </w:p>
    <w:p w:rsidR="0056521D" w:rsidRDefault="0056521D">
      <w:pPr>
        <w:pStyle w:val="ConsPlusNormal"/>
        <w:jc w:val="both"/>
      </w:pPr>
      <w:r>
        <w:t xml:space="preserve">(в ред. Постановлений Правительства РФ от 07.12.2015 </w:t>
      </w:r>
      <w:hyperlink r:id="rId46" w:history="1">
        <w:r>
          <w:rPr>
            <w:color w:val="0000FF"/>
          </w:rPr>
          <w:t>N 1333</w:t>
        </w:r>
      </w:hyperlink>
      <w:r>
        <w:t xml:space="preserve">, от 23.12.2016 </w:t>
      </w:r>
      <w:hyperlink r:id="rId47" w:history="1">
        <w:r>
          <w:rPr>
            <w:color w:val="0000FF"/>
          </w:rPr>
          <w:t>N 1465</w:t>
        </w:r>
      </w:hyperlink>
      <w:r>
        <w:t>)</w:t>
      </w:r>
    </w:p>
    <w:p w:rsidR="0056521D" w:rsidRDefault="0056521D">
      <w:pPr>
        <w:pStyle w:val="ConsPlusNormal"/>
        <w:spacing w:before="220"/>
        <w:ind w:firstLine="540"/>
        <w:jc w:val="both"/>
      </w:pPr>
      <w:bookmarkStart w:id="4" w:name="P117"/>
      <w:bookmarkEnd w:id="4"/>
      <w:r>
        <w:t>а) заявление о проведении 1-го этапа публичного технологического и ценового аудита инвестиционного проекта, согласованное с главным распорядителем средств федерального бюджета;</w:t>
      </w:r>
    </w:p>
    <w:p w:rsidR="0056521D" w:rsidRDefault="0056521D">
      <w:pPr>
        <w:pStyle w:val="ConsPlusNormal"/>
        <w:spacing w:before="220"/>
        <w:ind w:firstLine="540"/>
        <w:jc w:val="both"/>
      </w:pPr>
      <w:bookmarkStart w:id="5" w:name="P118"/>
      <w:bookmarkEnd w:id="5"/>
      <w:r>
        <w:t xml:space="preserve">б) обоснование экономической целесообразности, объема и сроков осуществления капитальных вложений, подготовленное в соответствии с </w:t>
      </w:r>
      <w:hyperlink r:id="rId48" w:history="1">
        <w:r>
          <w:rPr>
            <w:color w:val="0000FF"/>
          </w:rPr>
          <w:t>пунктом 13</w:t>
        </w:r>
      </w:hyperlink>
      <w:r>
        <w:t xml:space="preserve"> Правил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вложения, утвержденных постановлением Правительства Российской Федерации от 12 августа 2008 г. N 590. По инвестиционным проектам в отношении объектов федеральной адресной инвестиционной программы указанное обоснование должно быть согласовано с главным распорядителем средств федерального бюджета и субъектом бюджетного планирования;</w:t>
      </w:r>
    </w:p>
    <w:p w:rsidR="0056521D" w:rsidRDefault="0056521D">
      <w:pPr>
        <w:pStyle w:val="ConsPlusNormal"/>
        <w:spacing w:before="220"/>
        <w:ind w:firstLine="540"/>
        <w:jc w:val="both"/>
      </w:pPr>
      <w:bookmarkStart w:id="6" w:name="P119"/>
      <w:bookmarkEnd w:id="6"/>
      <w:r>
        <w:t xml:space="preserve">в) задание на проектирование, подготовленное в соответствии с </w:t>
      </w:r>
      <w:hyperlink r:id="rId49" w:history="1">
        <w:r>
          <w:rPr>
            <w:color w:val="0000FF"/>
          </w:rPr>
          <w:t>пунктом 14</w:t>
        </w:r>
      </w:hyperlink>
      <w:r>
        <w:t xml:space="preserve"> Правил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вложения. По инвестиционным проектам в отношении объектов федеральной адресной инвестиционной программы указанное задание должно быть согласовано с главным распорядителем средств федерального бюджета и субъектом бюджетного планирования;</w:t>
      </w:r>
    </w:p>
    <w:p w:rsidR="0056521D" w:rsidRDefault="0056521D">
      <w:pPr>
        <w:pStyle w:val="ConsPlusNormal"/>
        <w:spacing w:before="220"/>
        <w:ind w:firstLine="540"/>
        <w:jc w:val="both"/>
      </w:pPr>
      <w:bookmarkStart w:id="7" w:name="P120"/>
      <w:bookmarkEnd w:id="7"/>
      <w:r>
        <w:t xml:space="preserve">г) утратил силу. - </w:t>
      </w:r>
      <w:hyperlink r:id="rId50" w:history="1">
        <w:r>
          <w:rPr>
            <w:color w:val="0000FF"/>
          </w:rPr>
          <w:t>Постановление</w:t>
        </w:r>
      </w:hyperlink>
      <w:r>
        <w:t xml:space="preserve"> Правительства РФ от 07.12.2015 N 1333.</w:t>
      </w:r>
    </w:p>
    <w:p w:rsidR="0056521D" w:rsidRDefault="0056521D">
      <w:pPr>
        <w:pStyle w:val="ConsPlusNormal"/>
        <w:spacing w:before="220"/>
        <w:ind w:firstLine="540"/>
        <w:jc w:val="both"/>
      </w:pPr>
      <w:bookmarkStart w:id="8" w:name="P121"/>
      <w:bookmarkEnd w:id="8"/>
      <w:r>
        <w:t>17. Экспертная организация проводит проверку комплектности представленных документов в течение 3 рабочих дней со дня их получения и направляет в указанный срок заявителю проект договора о проведении 1-го этапа публичного технологического и ценового аудита инвестиционного проекта, подписанный руководителем экспертной организации (уполномоченным им лицом), либо возвращает представленные документы без рассмотрения.</w:t>
      </w:r>
    </w:p>
    <w:p w:rsidR="0056521D" w:rsidRDefault="0056521D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07.12.2015 N 1333)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 xml:space="preserve">18. Заявление о проведении 1-го этапа публичного технологического и ценового аудита инвестиционного проекта и прилагаемые к нему документы в срок, указанный в </w:t>
      </w:r>
      <w:hyperlink w:anchor="P121" w:history="1">
        <w:r>
          <w:rPr>
            <w:color w:val="0000FF"/>
          </w:rPr>
          <w:t>пункте 17</w:t>
        </w:r>
      </w:hyperlink>
      <w:r>
        <w:t xml:space="preserve"> настоящего Положения, подлежат возврату заявителю без рассмотрения в случае представления документов, указанных в </w:t>
      </w:r>
      <w:hyperlink w:anchor="P115" w:history="1">
        <w:r>
          <w:rPr>
            <w:color w:val="0000FF"/>
          </w:rPr>
          <w:t>пункте 16</w:t>
        </w:r>
      </w:hyperlink>
      <w:r>
        <w:t xml:space="preserve"> настоящего Положения, не в полном комплекте.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 xml:space="preserve">19. Проведение публичного технологического и ценового аудита инвестиционного проекта осуществляется в предусмотренный договором, указанным в </w:t>
      </w:r>
      <w:hyperlink w:anchor="P121" w:history="1">
        <w:r>
          <w:rPr>
            <w:color w:val="0000FF"/>
          </w:rPr>
          <w:t>пункте 17</w:t>
        </w:r>
      </w:hyperlink>
      <w:r>
        <w:t xml:space="preserve"> настоящего Положения, срок, который не должен превышать 45 дней. Для особо опасных, технически сложных и уникальных объектов капитального строительства указанный срок может быть увеличен, но не более чем на 15 дней.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В случае обнаружения в документах неточностей и (или) технических ошибок экспертная организация в течение указанного срока уведомляет об этом заявителя. Заявитель обязан в течение 15 дней со дня получения уведомления устранить неточности и (или) технические ошибки. В этом случае заявление о проведении 1-го этапа публичного технологического и ценового аудита инвестиционного проекта возврату не подлежит.</w:t>
      </w:r>
    </w:p>
    <w:p w:rsidR="0056521D" w:rsidRDefault="0056521D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07.12.2015 N 1333)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20. Объектами публичного технологического и ценового аудита инвестиционного проекта, проводимого экспертными организациями, являются: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обоснование экономической целесообразности, объема и сроков осуществления капитальных вложений;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задание на проектирование.</w:t>
      </w:r>
    </w:p>
    <w:p w:rsidR="0056521D" w:rsidRDefault="0056521D">
      <w:pPr>
        <w:pStyle w:val="ConsPlusNormal"/>
        <w:jc w:val="both"/>
      </w:pPr>
      <w:r>
        <w:t xml:space="preserve">(п. 20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07.12.2015 N 1333)</w:t>
      </w:r>
    </w:p>
    <w:p w:rsidR="0056521D" w:rsidRDefault="0056521D">
      <w:pPr>
        <w:pStyle w:val="ConsPlusNormal"/>
        <w:spacing w:before="220"/>
        <w:ind w:firstLine="540"/>
        <w:jc w:val="both"/>
      </w:pPr>
      <w:bookmarkStart w:id="9" w:name="P131"/>
      <w:bookmarkEnd w:id="9"/>
      <w:r>
        <w:t>20(1). Предметом публичного технологического и ценового аудита обоснования экономической целесообразности, объема и сроков осуществления капитальных вложений в рамках реализации инвестиционного проекта являются: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а) оценка обоснования выбора основных архитектурных, конструктивных, технологических и инженерно-технических решений на предмет их оптимальности с учетом эксплуатационных расходов на реализацию инвестиционного проекта в процессе жизненного цикла и соответствия современному уровню развития техники и технологий;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 xml:space="preserve">б) оценка обоснования выбора технологических решений на предмет возможности обеспечения требований к основным характеристикам продукции (работ и услуг), отсутствия уже разработанных или альтернативных технологий, позволяющих обеспечить требования к основным характеристикам продукции (работ и услуг). Оценка обоснования выбора технологических решений проводится, если в инвестиционном проекте предусмотрено создание новых или модернизация существующих технологий производства продукции (работ, услуг) гражданского назначения в соответствии с </w:t>
      </w:r>
      <w:hyperlink r:id="rId54" w:history="1">
        <w:r>
          <w:rPr>
            <w:color w:val="0000FF"/>
          </w:rPr>
          <w:t>методикой</w:t>
        </w:r>
      </w:hyperlink>
      <w:r>
        <w:t xml:space="preserve"> проведения экспертной оценки соответствия технологий производства продукции (работ, услуг) гражданского назначения современному уровню развития науки и техники;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в) оценка обоснования выбора основного технологического оборудования по укрупненной номенклатуре на предмет возможности обеспечения требований к основным характеристикам продукции (работ и услуг), их соответствия современному уровню развития техники и технологий;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г) оценка сроков и этапов подготовки и реализации инвестиционного проекта на предмет их оптимальности;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д) оценка предполагаемой (предельной) стоимости реализации инвестиционного проекта, включая оценку стоимости строительства по укрупненным показателям (укрупненным нормативам цены строительства) с учетом стоимости строительства аналогичных объектов капитального строительства, в том числе за рубежом. Оценка содержит сравнительный анализ стоимости реализации инвестиционного проекта с международными и отечественными аналогами, реализованными в сопоставимых условиях (при наличии);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е) оценка рисков реализации инвестиционного проекта, в том числе технологических, ценовых и финансовых, по срокам реализации инвестиционного проекта и его этапов.</w:t>
      </w:r>
    </w:p>
    <w:p w:rsidR="0056521D" w:rsidRDefault="0056521D">
      <w:pPr>
        <w:pStyle w:val="ConsPlusNormal"/>
        <w:jc w:val="both"/>
      </w:pPr>
      <w:r>
        <w:t xml:space="preserve">(п. 20(1)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07.12.2015 N 1333)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20(2). При проведении публичного технологического и ценового аудита обоснования экономической целесообразности, объема и сроков осуществления капитальных вложений в рамках реализации инвестиционного проекта должны быть выявлены возможности улучшения выбора основных архитектурных, конструктивных, технологических и инженерно-технических решений, основного технологического оборудования, сокращения сроков и этапов работ, стоимости реализации инвестиционного проекта в целом и отдельных его этапов.</w:t>
      </w:r>
    </w:p>
    <w:p w:rsidR="0056521D" w:rsidRDefault="0056521D">
      <w:pPr>
        <w:pStyle w:val="ConsPlusNormal"/>
        <w:jc w:val="both"/>
      </w:pPr>
      <w:r>
        <w:t xml:space="preserve">(п. 20(2)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07.12.2015 N 1333)</w:t>
      </w:r>
    </w:p>
    <w:p w:rsidR="0056521D" w:rsidRDefault="0056521D">
      <w:pPr>
        <w:pStyle w:val="ConsPlusNormal"/>
        <w:spacing w:before="220"/>
        <w:ind w:firstLine="540"/>
        <w:jc w:val="both"/>
      </w:pPr>
      <w:bookmarkStart w:id="10" w:name="P141"/>
      <w:bookmarkEnd w:id="10"/>
      <w:r>
        <w:t>20(3). Предметом публичного технологического и ценового аудита задания на проектирование в рамках реализации инвестиционного проекта являются: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а) оценка с учетом рассмотрения обоснования экономической целесообразности, объема и сроков осуществления капитальных вложений: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требований к архитектурным, конструктивным, инженерно-техническим и технологическим решениям и основному технологическому оборудованию;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сроков и этапов подготовки и реализации инвестиционного проекта;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предполагаемой (предельной) стоимости реализации инвестиционного проекта и его отдельных этапов;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б) оценка достаточности исходных данных, установленных в задании на проектирование, для разработки проектной документации и реализации проекта.</w:t>
      </w:r>
    </w:p>
    <w:p w:rsidR="0056521D" w:rsidRDefault="0056521D">
      <w:pPr>
        <w:pStyle w:val="ConsPlusNormal"/>
        <w:jc w:val="both"/>
      </w:pPr>
      <w:r>
        <w:t xml:space="preserve">(п. 20(3)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07.12.2015 N 1333)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21. Результатом проведения публичного технологического и ценового аудита инвестиционного проекта на 1-м этапе является положительное или отрицательное заключение о проведении публичного технологического и ценового аудита инвестиционного проекта, выданное экспертной организацией по форме, утвержденной Министерством строительства и жилищно-коммунального хозяйства Российской Федерации (далее - заключение), и содержащее в том числе: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а) результаты оценки обоснования выбора основных архитектурных, конструктивных и инженерно-технических и технологических решений, сроков и этапов подготовки и реализации инвестиционного проекта, предполагаемой (предельной) стоимости реализации инвестиционного проекта, рисков реализации инвестиционного проекта;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б) сведения о соответствии результатов технологического и ценового аудита обоснования экономической целесообразности, объема и сроков осуществления капитальных вложений требованиям к архитектурным, конструктивным, инженерно-техническим и технологическим решениям, основному технологическому оборудованию, срокам и этапам подготовки и реализации инвестиционного проекта, а также к предполагаемой (предельной) стоимости реализации инвестиционного проекта и его отдельных этапов, предусмотренным в задании на проектирование;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в) сведения о достаточности исходных данных, установленных в задании на проектирование, для разработки проектной документации и реализации проекта;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г) оценку возможности и целесообразности применения в инвестиционном проекте разработанных или разрабатываемых технологий, позволяющих обеспечить требования к основным характеристикам продукции (работ, услуг) в инвестиционных проектах, предусматривающих создание новых или модернизацию существующих технологий производства продукции (работ, услуг), - в случае наличия таких технологий.</w:t>
      </w:r>
    </w:p>
    <w:p w:rsidR="0056521D" w:rsidRDefault="0056521D">
      <w:pPr>
        <w:pStyle w:val="ConsPlusNormal"/>
        <w:jc w:val="both"/>
      </w:pPr>
      <w:r>
        <w:t xml:space="preserve">(п. 21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07.12.2015 N 1333)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21(1). Положительным является заключение, содержащее: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а) положительную оценку обоснования выбора основных архитектурных, конструктивных и инженерно-технических и технологических решений, выбора основного технологического оборудования, сроков и этапов подготовки и реализации инвестиционного проекта, предполагаемой (предельной) стоимости реализации инвестиционного проекта, рисков реализации инвестиционного проекта;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б) заключение о соответствии результатов технологического и ценового аудита обоснования экономической целесообразности, объема и сроков осуществления капитальных вложений требованиям к архитектурным, конструктивным, инженерно-техническим и технологическим решениям, основному технологическому оборудованию, срокам и этапам подготовки и реализации инвестиционного проекта, а также к предполагаемой (предельной) стоимости реализации инвестиционного проекта и его отдельных этапов, предусмотренным в задании на проектирование;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в) заключение о достаточности исходных данных, установленных в задании на проектирование, для разработки проектной документации и реализации инвестиционного проекта.</w:t>
      </w:r>
    </w:p>
    <w:p w:rsidR="0056521D" w:rsidRDefault="0056521D">
      <w:pPr>
        <w:pStyle w:val="ConsPlusNormal"/>
        <w:jc w:val="both"/>
      </w:pPr>
      <w:r>
        <w:t xml:space="preserve">(п. 21(1)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07.12.2015 N 1333)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22. В случае получения отрицательного заключения заявитель вправе представить документы на повторное проведение публичного технологического и ценового аудита инвестиционного проекта при условии их доработки с учетом замечаний и предложений, указанных в заключении. Плата за повторное проведение публичного технологического и ценового аудита инвестиционного проекта не взимается.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Отрицательное заключение может быть оспорено заявителем в судебном порядке.</w:t>
      </w:r>
    </w:p>
    <w:p w:rsidR="0056521D" w:rsidRDefault="0056521D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07.12.2015 N 1333)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23. Заключение подписывается руководителем экспертной организации (уполномоченным им лицом).</w:t>
      </w:r>
    </w:p>
    <w:p w:rsidR="0056521D" w:rsidRDefault="0056521D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07.12.2015 N 1333)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24. В случае применения в инвестиционном проекте строительных решений, требования к которым не установлены законодательством Российской Федерации, заключение может содержать рекомендации по разработке проектных решений с применением новых технологий строительства, методов, материалов, изделий и конструкций.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При наличии таких рекомендаций заявитель направляет указанные рекомендации в Министерство строительства и жилищно-коммунального хозяйства Российской Федерации для их рассмотрения в установленном порядке с целью закрепления при необходимости в законодательстве Российской Федерации.</w:t>
      </w:r>
    </w:p>
    <w:p w:rsidR="0056521D" w:rsidRDefault="0056521D">
      <w:pPr>
        <w:pStyle w:val="ConsPlusNormal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07.12.2015 N 1333)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25. Сведения о технологии производства продукции (работ, услуг) гражданского назначения, создание или модернизация которых признаны целесообразными по результатам публичного технологического аудита инвестиционного проекта, направляются заявителем в Министерство образования и науки Российской Федерации и подлежат рассмотрению и включению в установленном порядке в состав объектов государственного учета результатов научно-исследовательских, опытно-конструкторских и технологических работ гражданского назначения в порядке, установленном Правительством Российской Федерации.</w:t>
      </w:r>
    </w:p>
    <w:p w:rsidR="0056521D" w:rsidRDefault="0056521D">
      <w:pPr>
        <w:pStyle w:val="ConsPlusNormal"/>
        <w:jc w:val="both"/>
      </w:pPr>
      <w:r>
        <w:t xml:space="preserve">(п. 25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07.12.2015 N 1333)</w:t>
      </w:r>
    </w:p>
    <w:p w:rsidR="0056521D" w:rsidRDefault="0056521D">
      <w:pPr>
        <w:pStyle w:val="ConsPlusNormal"/>
        <w:spacing w:before="220"/>
        <w:ind w:firstLine="540"/>
        <w:jc w:val="both"/>
      </w:pPr>
      <w:bookmarkStart w:id="11" w:name="P169"/>
      <w:bookmarkEnd w:id="11"/>
      <w:r>
        <w:t xml:space="preserve">26. По результатам проведения на 1-м этапе публичного технологического и ценового аудита инвестиционного проекта экспертной организацией в отношении инвестиционных проектов, не содержащих сведений конфиденциального характера, заявитель направляет копию заключения, а также копию документа, указанного в </w:t>
      </w:r>
      <w:hyperlink w:anchor="P119" w:history="1">
        <w:r>
          <w:rPr>
            <w:color w:val="0000FF"/>
          </w:rPr>
          <w:t>подпункте "в" пункта 16</w:t>
        </w:r>
      </w:hyperlink>
      <w:r>
        <w:t xml:space="preserve"> настоящего Положения, в общественный совет при предполагаемом главном распорядителе средств федерального бюджета (главном распорядителе средств федерального бюджета).</w:t>
      </w:r>
    </w:p>
    <w:p w:rsidR="0056521D" w:rsidRDefault="0056521D">
      <w:pPr>
        <w:pStyle w:val="ConsPlusNormal"/>
        <w:jc w:val="both"/>
      </w:pPr>
      <w:r>
        <w:t xml:space="preserve">(п. 26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26.01.2018 N 71)</w:t>
      </w:r>
    </w:p>
    <w:p w:rsidR="0056521D" w:rsidRDefault="0056521D">
      <w:pPr>
        <w:pStyle w:val="ConsPlusNormal"/>
        <w:spacing w:before="220"/>
        <w:ind w:firstLine="540"/>
        <w:jc w:val="both"/>
      </w:pPr>
      <w:bookmarkStart w:id="12" w:name="P171"/>
      <w:bookmarkEnd w:id="12"/>
      <w:r>
        <w:t xml:space="preserve">27. Указанные в </w:t>
      </w:r>
      <w:hyperlink w:anchor="P169" w:history="1">
        <w:r>
          <w:rPr>
            <w:color w:val="0000FF"/>
          </w:rPr>
          <w:t>пункте 26</w:t>
        </w:r>
      </w:hyperlink>
      <w:r>
        <w:t xml:space="preserve"> настоящего Положения общественные советы в срок, составляющий не менее 15 календарных дней, но не превышающий 30 календарных дней со дня представления копии заключения, а также копии документа, указанного в </w:t>
      </w:r>
      <w:hyperlink w:anchor="P119" w:history="1">
        <w:r>
          <w:rPr>
            <w:color w:val="0000FF"/>
          </w:rPr>
          <w:t>подпункте "в" пункта 16</w:t>
        </w:r>
      </w:hyperlink>
      <w:r>
        <w:t xml:space="preserve"> настоящего Положения, рассматривают их и подготавливают заключение о целесообразности реализации инвестиционного проекта с использованием бюджетных средств.</w:t>
      </w:r>
    </w:p>
    <w:p w:rsidR="0056521D" w:rsidRDefault="0056521D">
      <w:pPr>
        <w:pStyle w:val="ConsPlusNormal"/>
        <w:jc w:val="both"/>
      </w:pPr>
      <w:r>
        <w:t xml:space="preserve">(в ред. Постановлений Правительства РФ от 07.12.2015 </w:t>
      </w:r>
      <w:hyperlink r:id="rId65" w:history="1">
        <w:r>
          <w:rPr>
            <w:color w:val="0000FF"/>
          </w:rPr>
          <w:t>N 1333</w:t>
        </w:r>
      </w:hyperlink>
      <w:r>
        <w:t xml:space="preserve">, от 26.01.2018 </w:t>
      </w:r>
      <w:hyperlink r:id="rId66" w:history="1">
        <w:r>
          <w:rPr>
            <w:color w:val="0000FF"/>
          </w:rPr>
          <w:t>N 71</w:t>
        </w:r>
      </w:hyperlink>
      <w:r>
        <w:t>)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 xml:space="preserve">28. Положительное заключение и заключение соответствующего общественного совета, указанное в </w:t>
      </w:r>
      <w:hyperlink w:anchor="P171" w:history="1">
        <w:r>
          <w:rPr>
            <w:color w:val="0000FF"/>
          </w:rPr>
          <w:t>пункте 27</w:t>
        </w:r>
      </w:hyperlink>
      <w:r>
        <w:t xml:space="preserve"> настоящего Положения (в отношении инвестиционных проектов, не содержащих сведения конфиденциального характера), являются обязательными документами при принятии Правительством Российской Федерации решения о предоставлении средств федерального бюджета на реализацию инвестиционного проекта, а также при осуществлении детализации мероприятий (укрупненных инвестиционных проектов), включенных в федеральную адресную инвестиционную программу.</w:t>
      </w:r>
    </w:p>
    <w:p w:rsidR="0056521D" w:rsidRDefault="0056521D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07.12.2015 N 1333)</w:t>
      </w:r>
    </w:p>
    <w:p w:rsidR="0056521D" w:rsidRDefault="0056521D">
      <w:pPr>
        <w:pStyle w:val="ConsPlusNormal"/>
        <w:ind w:firstLine="540"/>
        <w:jc w:val="both"/>
      </w:pPr>
    </w:p>
    <w:p w:rsidR="0056521D" w:rsidRDefault="0056521D">
      <w:pPr>
        <w:pStyle w:val="ConsPlusTitle"/>
        <w:jc w:val="center"/>
        <w:outlineLvl w:val="2"/>
      </w:pPr>
      <w:r>
        <w:t>Проведение публичного технологического и ценового аудита</w:t>
      </w:r>
    </w:p>
    <w:p w:rsidR="0056521D" w:rsidRDefault="0056521D">
      <w:pPr>
        <w:pStyle w:val="ConsPlusTitle"/>
        <w:jc w:val="center"/>
      </w:pPr>
      <w:r>
        <w:t>инвестиционных проектов на 2-м этапе</w:t>
      </w:r>
    </w:p>
    <w:p w:rsidR="0056521D" w:rsidRDefault="0056521D">
      <w:pPr>
        <w:pStyle w:val="ConsPlusNormal"/>
        <w:jc w:val="center"/>
      </w:pPr>
    </w:p>
    <w:p w:rsidR="0056521D" w:rsidRDefault="0056521D">
      <w:pPr>
        <w:pStyle w:val="ConsPlusNormal"/>
        <w:ind w:firstLine="540"/>
        <w:jc w:val="both"/>
      </w:pPr>
      <w:bookmarkStart w:id="13" w:name="P179"/>
      <w:bookmarkEnd w:id="13"/>
      <w:r>
        <w:t>29. Для проведения публичного технологического аудита инвестиционного проекта на 2-м этапе заявитель представляет в экспертную организацию подписанные руководителем заявителя (уполномоченным им лицом) и заверенные печатью (при наличии печати) следующие документы:</w:t>
      </w:r>
    </w:p>
    <w:p w:rsidR="0056521D" w:rsidRDefault="0056521D">
      <w:pPr>
        <w:pStyle w:val="ConsPlusNormal"/>
        <w:jc w:val="both"/>
      </w:pPr>
      <w:r>
        <w:t xml:space="preserve">(в ред. Постановлений Правительства РФ от 07.12.2015 </w:t>
      </w:r>
      <w:hyperlink r:id="rId68" w:history="1">
        <w:r>
          <w:rPr>
            <w:color w:val="0000FF"/>
          </w:rPr>
          <w:t>N 1333</w:t>
        </w:r>
      </w:hyperlink>
      <w:r>
        <w:t xml:space="preserve">, от 23.12.2016 </w:t>
      </w:r>
      <w:hyperlink r:id="rId69" w:history="1">
        <w:r>
          <w:rPr>
            <w:color w:val="0000FF"/>
          </w:rPr>
          <w:t>N 1465</w:t>
        </w:r>
      </w:hyperlink>
      <w:r>
        <w:t>)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а) заявление о проведении 2-го этапа публичного технологического аудита инвестиционного проекта;</w:t>
      </w:r>
    </w:p>
    <w:p w:rsidR="0056521D" w:rsidRDefault="0056521D">
      <w:pPr>
        <w:pStyle w:val="ConsPlusNormal"/>
        <w:spacing w:before="220"/>
        <w:ind w:firstLine="540"/>
        <w:jc w:val="both"/>
      </w:pPr>
      <w:bookmarkStart w:id="14" w:name="P182"/>
      <w:bookmarkEnd w:id="14"/>
      <w:r>
        <w:t>б) проектная документация на объект капитального строительства, строительство, реконструкцию, техническое перевооружение которого планируется осуществить в рамках инвестиционного проекта;</w:t>
      </w:r>
    </w:p>
    <w:p w:rsidR="0056521D" w:rsidRDefault="0056521D">
      <w:pPr>
        <w:pStyle w:val="ConsPlusNormal"/>
        <w:spacing w:before="220"/>
        <w:ind w:firstLine="540"/>
        <w:jc w:val="both"/>
      </w:pPr>
      <w:bookmarkStart w:id="15" w:name="P183"/>
      <w:bookmarkEnd w:id="15"/>
      <w:r>
        <w:t>в) копия задания на проектирование или копия задания на проектирование, измененного с учетом результатов публичного технологического и ценового аудита инвестиционного проекта на 1-м этапе;</w:t>
      </w:r>
    </w:p>
    <w:p w:rsidR="0056521D" w:rsidRDefault="0056521D">
      <w:pPr>
        <w:pStyle w:val="ConsPlusNormal"/>
        <w:jc w:val="both"/>
      </w:pPr>
      <w:r>
        <w:t xml:space="preserve">(пп. "в" 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07.12.2015 N 1333)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г) сведения о лицах, осуществивших подготовку проектной документации (фамилия, имя, отчество, реквизиты документов, удостоверяющих личность, почтовый адрес места жительства индивидуального предпринимателя, полное наименование, местонахождение юридического лица);</w:t>
      </w:r>
    </w:p>
    <w:p w:rsidR="0056521D" w:rsidRDefault="0056521D">
      <w:pPr>
        <w:pStyle w:val="ConsPlusNormal"/>
        <w:spacing w:before="220"/>
        <w:ind w:firstLine="540"/>
        <w:jc w:val="both"/>
      </w:pPr>
      <w:bookmarkStart w:id="16" w:name="P186"/>
      <w:bookmarkEnd w:id="16"/>
      <w:r>
        <w:t>д) заверенная копия выданного саморегулируемой организацией свидетельства о допуске лиц, осуществивших подготовку проектной документации, к соответствующему виду работ по подготовке проектной документации, действительного на дату подписания акта приемки выполненных работ, и копия акта приемки выполненных работ в случае, если в соответствии с законодательством Российской Федерации получение допуска к таким работам является обязательным;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 xml:space="preserve">е) заключение экспертной организации по результатам проведения публичного технологического и ценового аудита на 1-м этапе и заключение соответствующего общественного совета, указанное в </w:t>
      </w:r>
      <w:hyperlink w:anchor="P171" w:history="1">
        <w:r>
          <w:rPr>
            <w:color w:val="0000FF"/>
          </w:rPr>
          <w:t>пункте 27</w:t>
        </w:r>
      </w:hyperlink>
      <w:r>
        <w:t xml:space="preserve"> настоящего Положения (в отношении инвестиционных проектов, не содержащих сведений конфиденциального характера).</w:t>
      </w:r>
    </w:p>
    <w:p w:rsidR="0056521D" w:rsidRDefault="0056521D">
      <w:pPr>
        <w:pStyle w:val="ConsPlusNormal"/>
        <w:jc w:val="both"/>
      </w:pPr>
      <w:r>
        <w:t xml:space="preserve">(пп. "е" 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07.12.2015 N 1333)</w:t>
      </w:r>
    </w:p>
    <w:p w:rsidR="0056521D" w:rsidRDefault="0056521D">
      <w:pPr>
        <w:pStyle w:val="ConsPlusNormal"/>
        <w:spacing w:before="220"/>
        <w:ind w:firstLine="540"/>
        <w:jc w:val="both"/>
      </w:pPr>
      <w:bookmarkStart w:id="17" w:name="P189"/>
      <w:bookmarkEnd w:id="17"/>
      <w:r>
        <w:t>30. Экспертная организация проводит проверку комплектности представленных документов в течение 3 рабочих дней со дня их получения и направляет в указанный срок заявителю проект договора о проведении 2-го этапа публичного технологического аудита, подписанный руководителем экспертной организации (уполномоченным им лицом), либо возвращает представленные документы без рассмотрения.</w:t>
      </w:r>
    </w:p>
    <w:p w:rsidR="0056521D" w:rsidRDefault="0056521D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07.12.2015 N 1333)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 xml:space="preserve">31. Заявление о проведении 2-го этапа публичного технологического аудита и прилагаемые к нему документы в срок, указанный в </w:t>
      </w:r>
      <w:hyperlink w:anchor="P189" w:history="1">
        <w:r>
          <w:rPr>
            <w:color w:val="0000FF"/>
          </w:rPr>
          <w:t>пункте 30</w:t>
        </w:r>
      </w:hyperlink>
      <w:r>
        <w:t xml:space="preserve"> настоящего Положения, подлежат возврату заявителю без рассмотрения в случае представления документов, предусмотренных </w:t>
      </w:r>
      <w:hyperlink w:anchor="P179" w:history="1">
        <w:r>
          <w:rPr>
            <w:color w:val="0000FF"/>
          </w:rPr>
          <w:t>пунктом 29</w:t>
        </w:r>
      </w:hyperlink>
      <w:r>
        <w:t xml:space="preserve"> настоящего Положения, не в полном комплекте.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 xml:space="preserve">32. Проведение 2-го этапа публичного технологического аудита инвестиционного проекта осуществляется в предусмотренный договором, указанным в </w:t>
      </w:r>
      <w:hyperlink w:anchor="P189" w:history="1">
        <w:r>
          <w:rPr>
            <w:color w:val="0000FF"/>
          </w:rPr>
          <w:t>пункте 30</w:t>
        </w:r>
      </w:hyperlink>
      <w:r>
        <w:t xml:space="preserve"> настоящего Положения, срок, который не должен превышать 60 дней. Для особо опасных, технически сложных и уникальных объектов капитального строительства указанный срок может быть увеличен, но не более чем на 15 дней.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В случае обнаружения в представленных документах неточностей и (или) технических ошибок экспертная организация в течение указанного срока уведомляет об этом заявителя. Заявитель обязан в течение 15 дней со дня получения уведомления устранить неточности и (или) технические ошибки. В этом случае заявление о проведении 2-го этапа публичного технологического аудита инвестиционных проектов возврату не подлежит.</w:t>
      </w:r>
    </w:p>
    <w:p w:rsidR="0056521D" w:rsidRDefault="0056521D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07.12.2015 N 1333)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33. Объектом публичного технологического аудита инвестиционного проекта, проводимого экспертной организацией на 2-м этапе, является проектная документация на строительство, реконструкцию объекта капитального строительства.</w:t>
      </w:r>
    </w:p>
    <w:p w:rsidR="0056521D" w:rsidRDefault="0056521D">
      <w:pPr>
        <w:pStyle w:val="ConsPlusNormal"/>
        <w:jc w:val="both"/>
      </w:pPr>
      <w:r>
        <w:t xml:space="preserve">(п. 33 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07.12.2015 N 1333)</w:t>
      </w:r>
    </w:p>
    <w:p w:rsidR="0056521D" w:rsidRDefault="0056521D">
      <w:pPr>
        <w:pStyle w:val="ConsPlusNormal"/>
        <w:spacing w:before="220"/>
        <w:ind w:firstLine="540"/>
        <w:jc w:val="both"/>
      </w:pPr>
      <w:bookmarkStart w:id="18" w:name="P197"/>
      <w:bookmarkEnd w:id="18"/>
      <w:r>
        <w:t>33(1). Предметом публичного технологического аудита инвестиционного проекта, проводимого экспертной организацией на 2-м этапе, является оценка принятых в проектной документации архитектурных, конструктивных, инженерно-технических и технологических решений в целях определения их соответствия: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а) решениям, установленным в задании на проектирование, с учетом формализуемых требований к таким решениям, определенных на 1-м этапе публичного технологического и ценового аудита инвестиционного проекта;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б) современному уровню развития техники и технологий производства продукции (работ, услуг);</w:t>
      </w:r>
    </w:p>
    <w:p w:rsidR="0056521D" w:rsidRDefault="0056521D">
      <w:pPr>
        <w:pStyle w:val="ConsPlusNormal"/>
        <w:spacing w:before="220"/>
        <w:ind w:firstLine="540"/>
        <w:jc w:val="both"/>
      </w:pPr>
      <w:bookmarkStart w:id="19" w:name="P200"/>
      <w:bookmarkEnd w:id="19"/>
      <w:r>
        <w:t>в) исходно-разрешительной документации на строительство.</w:t>
      </w:r>
    </w:p>
    <w:p w:rsidR="0056521D" w:rsidRDefault="0056521D">
      <w:pPr>
        <w:pStyle w:val="ConsPlusNormal"/>
        <w:jc w:val="both"/>
      </w:pPr>
      <w:r>
        <w:t xml:space="preserve">(п. 33(1)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07.12.2015 N 1333)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 xml:space="preserve">34. Результатом проведения публичного технологического аудита инвестиционного проекта на 2-м этапе является сводное заключение о проведении публичного технологического аудита инвестиционного проекта, выданное экспертной организацией по </w:t>
      </w:r>
      <w:hyperlink r:id="rId76" w:history="1">
        <w:r>
          <w:rPr>
            <w:color w:val="0000FF"/>
          </w:rPr>
          <w:t>форме</w:t>
        </w:r>
      </w:hyperlink>
      <w:r>
        <w:t xml:space="preserve">, утвержденной Министерством строительства и жилищно-коммунального хозяйства Российской Федерации, и содержащее сведения, предусмотренные </w:t>
      </w:r>
      <w:hyperlink w:anchor="P197" w:history="1">
        <w:r>
          <w:rPr>
            <w:color w:val="0000FF"/>
          </w:rPr>
          <w:t>пунктом 33(1)</w:t>
        </w:r>
      </w:hyperlink>
      <w:r>
        <w:t xml:space="preserve"> настоящего Положения (далее - сводное заключение).</w:t>
      </w:r>
    </w:p>
    <w:p w:rsidR="0056521D" w:rsidRDefault="0056521D">
      <w:pPr>
        <w:pStyle w:val="ConsPlusNormal"/>
        <w:jc w:val="both"/>
      </w:pPr>
      <w:r>
        <w:t xml:space="preserve">(п. 34 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07.12.2015 N 1333)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35. Положительное сводное заключение является обязательным документом для утверждения государственным заказчиком проектной документации в отношении объекта капитального строительства, создаваемого в рамках инвестиционного проекта.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 xml:space="preserve">36. Утратил силу. - </w:t>
      </w:r>
      <w:hyperlink r:id="rId78" w:history="1">
        <w:r>
          <w:rPr>
            <w:color w:val="0000FF"/>
          </w:rPr>
          <w:t>Постановление</w:t>
        </w:r>
      </w:hyperlink>
      <w:r>
        <w:t xml:space="preserve"> Правительства РФ от 07.12.2015 N 1333.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37. Заявитель вправе представить документы на повторное проведение публичного технологического аудита инвестиционного проекта при условии их доработки с учетом замечаний и предложений, указанных в сводном заключении. Плата за повторное проведение публичного технологического аудита инвестиционного проекта не взимается.</w:t>
      </w:r>
    </w:p>
    <w:p w:rsidR="0056521D" w:rsidRDefault="0056521D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07.12.2015 N 1333)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38. Сводное заключение, содержащее выводы о несоответствии проектной документации установленным требованиям, может быть оспорено в судебном порядке.</w:t>
      </w:r>
    </w:p>
    <w:p w:rsidR="0056521D" w:rsidRDefault="0056521D">
      <w:pPr>
        <w:pStyle w:val="ConsPlusNormal"/>
        <w:jc w:val="both"/>
      </w:pPr>
      <w:r>
        <w:t xml:space="preserve">(п. 38 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07.12.2015 N 1333)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39. Сводное заключение подписывается руководителем экспертной организации (уполномоченным им лицом).</w:t>
      </w:r>
    </w:p>
    <w:p w:rsidR="0056521D" w:rsidRDefault="0056521D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07.12.2015 N 1333)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 xml:space="preserve">40. Ценовой аудит инвестиционных проектов в отношении объектов капитального строительства федеральной адресной инвестиционной программы осуществляется на 2-м этапе путем проведения проверки достоверности определения сметной стоимости объекта капитального строительства, планируемого к созданию в рамках инвестиционного проекта, в порядке, установленном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мая 2009 г. N 427 "О порядке проведения проверки достоверности определения сметной стоимости объектов капитального строительства, строительство которых финансируется с привлечением средств федерального бюджета".</w:t>
      </w:r>
    </w:p>
    <w:p w:rsidR="0056521D" w:rsidRDefault="0056521D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РФ от 26.01.2018 N 71)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41. Документ об утверждении проектной документации в отношении объекта капитального строительства, создаваемого в рамках инвестиционного проекта, и положительное заключение о достоверности определения сметной стоимости объекта капитального строительства являются обязательными документами для предоставления в установленном порядке средств федерального бюджета на реализацию инвестиционного проекта.</w:t>
      </w:r>
    </w:p>
    <w:p w:rsidR="0056521D" w:rsidRDefault="0056521D">
      <w:pPr>
        <w:pStyle w:val="ConsPlusNormal"/>
        <w:ind w:firstLine="540"/>
        <w:jc w:val="both"/>
      </w:pPr>
    </w:p>
    <w:p w:rsidR="0056521D" w:rsidRDefault="0056521D">
      <w:pPr>
        <w:pStyle w:val="ConsPlusTitle"/>
        <w:jc w:val="center"/>
        <w:outlineLvl w:val="1"/>
      </w:pPr>
      <w:bookmarkStart w:id="20" w:name="P216"/>
      <w:bookmarkEnd w:id="20"/>
      <w:r>
        <w:t>III. Проведение публичного технологического и ценового</w:t>
      </w:r>
    </w:p>
    <w:p w:rsidR="0056521D" w:rsidRDefault="0056521D">
      <w:pPr>
        <w:pStyle w:val="ConsPlusTitle"/>
        <w:jc w:val="center"/>
      </w:pPr>
      <w:r>
        <w:t>аудита инвестиционных проектов, по которым проектная</w:t>
      </w:r>
    </w:p>
    <w:p w:rsidR="0056521D" w:rsidRDefault="0056521D">
      <w:pPr>
        <w:pStyle w:val="ConsPlusTitle"/>
        <w:jc w:val="center"/>
      </w:pPr>
      <w:r>
        <w:t>документация в отношении объектов капитального</w:t>
      </w:r>
    </w:p>
    <w:p w:rsidR="0056521D" w:rsidRDefault="0056521D">
      <w:pPr>
        <w:pStyle w:val="ConsPlusTitle"/>
        <w:jc w:val="center"/>
      </w:pPr>
      <w:r>
        <w:t>строительства разработана</w:t>
      </w:r>
    </w:p>
    <w:p w:rsidR="0056521D" w:rsidRDefault="0056521D">
      <w:pPr>
        <w:pStyle w:val="ConsPlusNormal"/>
        <w:jc w:val="center"/>
      </w:pPr>
    </w:p>
    <w:p w:rsidR="0056521D" w:rsidRDefault="0056521D">
      <w:pPr>
        <w:pStyle w:val="ConsPlusNormal"/>
        <w:ind w:firstLine="540"/>
        <w:jc w:val="both"/>
      </w:pPr>
      <w:bookmarkStart w:id="21" w:name="P221"/>
      <w:bookmarkEnd w:id="21"/>
      <w:r>
        <w:t>42. Проведение публичного технологического и ценового аудита инвестиционных проектов, по которым в отношении объектов капитального строительства проектная документация разработана, осуществляется в 1 этап.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 xml:space="preserve">Для проведения публичного технологического аудита инвестиционного проекта заявитель представляет в экспертную организацию подписанные руководителем заявителя (уполномоченным им лицом) и заверенные печатью заявителя (при наличии печати) документы, указанные в </w:t>
      </w:r>
      <w:hyperlink w:anchor="P117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18" w:history="1">
        <w:r>
          <w:rPr>
            <w:color w:val="0000FF"/>
          </w:rPr>
          <w:t>"б"</w:t>
        </w:r>
      </w:hyperlink>
      <w:r>
        <w:t xml:space="preserve"> и </w:t>
      </w:r>
      <w:hyperlink w:anchor="P120" w:history="1">
        <w:r>
          <w:rPr>
            <w:color w:val="0000FF"/>
          </w:rPr>
          <w:t>"г" пункта 16</w:t>
        </w:r>
      </w:hyperlink>
      <w:r>
        <w:t xml:space="preserve">, в </w:t>
      </w:r>
      <w:hyperlink w:anchor="P182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186" w:history="1">
        <w:r>
          <w:rPr>
            <w:color w:val="0000FF"/>
          </w:rPr>
          <w:t>"д" пункта 29</w:t>
        </w:r>
      </w:hyperlink>
      <w:r>
        <w:t xml:space="preserve"> настоящего Положения, а также копию положительного заключения о достоверности определения сметной стоимости объекта капитального строительства (при его наличии), выданного в соответствии с </w:t>
      </w:r>
      <w:hyperlink r:id="rId84" w:history="1">
        <w:r>
          <w:rPr>
            <w:color w:val="0000FF"/>
          </w:rPr>
          <w:t>Положением</w:t>
        </w:r>
      </w:hyperlink>
      <w:r>
        <w:t xml:space="preserve"> о проведении проверки достоверности определения сметной стоимости объектов капитального строительства, строительство которых финансируется с привлечением средств федерального бюджета, утвержденным постановлением Правительства Российской Федерации от 18 мая 2009 г. N 427 (далее - заключение о достоверности сметной стоимости).</w:t>
      </w:r>
    </w:p>
    <w:p w:rsidR="0056521D" w:rsidRDefault="0056521D">
      <w:pPr>
        <w:pStyle w:val="ConsPlusNormal"/>
        <w:jc w:val="both"/>
      </w:pPr>
      <w:r>
        <w:t xml:space="preserve">(в ред. Постановлений Правительства РФ от 07.12.2015 </w:t>
      </w:r>
      <w:hyperlink r:id="rId85" w:history="1">
        <w:r>
          <w:rPr>
            <w:color w:val="0000FF"/>
          </w:rPr>
          <w:t>N 1333</w:t>
        </w:r>
      </w:hyperlink>
      <w:r>
        <w:t xml:space="preserve">, от 23.12.2016 </w:t>
      </w:r>
      <w:hyperlink r:id="rId86" w:history="1">
        <w:r>
          <w:rPr>
            <w:color w:val="0000FF"/>
          </w:rPr>
          <w:t>N 1465</w:t>
        </w:r>
      </w:hyperlink>
      <w:r>
        <w:t>)</w:t>
      </w:r>
    </w:p>
    <w:p w:rsidR="0056521D" w:rsidRDefault="0056521D">
      <w:pPr>
        <w:pStyle w:val="ConsPlusNormal"/>
        <w:spacing w:before="220"/>
        <w:ind w:firstLine="540"/>
        <w:jc w:val="both"/>
      </w:pPr>
      <w:bookmarkStart w:id="22" w:name="P224"/>
      <w:bookmarkEnd w:id="22"/>
      <w:r>
        <w:t>43. Экспертная организация проводит проверку комплектности представленных документов в течение 3 рабочих дней со дня их получения и направляет в указанный срок заявителю проект договора о проведении публичного технологического аудита инвестиционного проекта, подписанный руководителем организации (уполномоченным им лицом), либо представленные документы возвращаются без рассмотрения.</w:t>
      </w:r>
    </w:p>
    <w:p w:rsidR="0056521D" w:rsidRDefault="0056521D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07.12.2015 N 1333)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 xml:space="preserve">44. Заявление о проведении публичного технологического аудита инвестиционного проекта и прилагаемые к нему документы в срок, указанный в </w:t>
      </w:r>
      <w:hyperlink w:anchor="P224" w:history="1">
        <w:r>
          <w:rPr>
            <w:color w:val="0000FF"/>
          </w:rPr>
          <w:t>пункте 43</w:t>
        </w:r>
      </w:hyperlink>
      <w:r>
        <w:t xml:space="preserve"> настоящего Положения, подлежат возврату заявителю без рассмотрения в случае представления документов, указанных в </w:t>
      </w:r>
      <w:hyperlink w:anchor="P221" w:history="1">
        <w:r>
          <w:rPr>
            <w:color w:val="0000FF"/>
          </w:rPr>
          <w:t>пункте 42</w:t>
        </w:r>
      </w:hyperlink>
      <w:r>
        <w:t xml:space="preserve"> настоящего Положения, не в полном комплекте.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 xml:space="preserve">45. Проведение публичного технологического аудита инвестиционного проекта осуществляется в предусмотренный договором, указанным в </w:t>
      </w:r>
      <w:hyperlink w:anchor="P224" w:history="1">
        <w:r>
          <w:rPr>
            <w:color w:val="0000FF"/>
          </w:rPr>
          <w:t>пункте 43</w:t>
        </w:r>
      </w:hyperlink>
      <w:r>
        <w:t xml:space="preserve"> настоящего Положения, срок, который не должен превышать 60 дней. Для особо опасных, технически сложных и уникальных объектов капитального строительства указанный срок может быть увеличен, но не более чем на 15 дней.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В случае обнаружения в документах неточностей и (или) технических ошибок экспертная организация в течение указанного срока уведомляет об этом заявителя. Заявитель обязан в течение 15 дней со дня получения уведомления устранить неточности и (или) технические ошибки. В этом случае заявление о проведении публичного технологического аудита инвестиционного проекта возврату не подлежит.</w:t>
      </w:r>
    </w:p>
    <w:p w:rsidR="0056521D" w:rsidRDefault="0056521D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07.12.2015 N 1333)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 xml:space="preserve">46. Предметом публичного технологического аудита инвестиционного проекта, по которому проектная документация в отношении объектов капитального строительства разработана, является оценка обоснованности инвестиционного проекта в соответствии с </w:t>
      </w:r>
      <w:hyperlink w:anchor="P131" w:history="1">
        <w:r>
          <w:rPr>
            <w:color w:val="0000FF"/>
          </w:rPr>
          <w:t>пунктами 20(1)</w:t>
        </w:r>
      </w:hyperlink>
      <w:r>
        <w:t xml:space="preserve"> - </w:t>
      </w:r>
      <w:hyperlink w:anchor="P141" w:history="1">
        <w:r>
          <w:rPr>
            <w:color w:val="0000FF"/>
          </w:rPr>
          <w:t>20(3)</w:t>
        </w:r>
      </w:hyperlink>
      <w:r>
        <w:t xml:space="preserve"> и </w:t>
      </w:r>
      <w:hyperlink w:anchor="P200" w:history="1">
        <w:r>
          <w:rPr>
            <w:color w:val="0000FF"/>
          </w:rPr>
          <w:t>подпунктом "в" пункта 33(1)</w:t>
        </w:r>
      </w:hyperlink>
      <w:r>
        <w:t xml:space="preserve"> настоящего Положения.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Предметом ценового аудита инвестиционного проекта является оценка содержащейся в проектной документации сметной стоимости объекта капитального строительства с учетом результатов проведения публичного технологического аудита инвестиционного проекта.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 xml:space="preserve">Ценовой аудит проводится путем осуществления проверки достоверности определения сметной стоимости объекта капитального строительства, планируемого к созданию в рамках инвестиционного проекта, в порядке, установленном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мая 2009 г. N 427 "О порядке проведения проверки достоверности определения сметной стоимости объектов капитального строительства, строительство которых финансируется с привлечением средств федерального бюджета".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В случае если по результатам проведения публичного технологического аудита инвестиционного проекта не требуется внесения изменений в проектную документацию и в отношении этого инвестиционного проекта имеется положительное заключение о достоверности сметной стоимости объекта капитального строительства, повторный ценовой аудит такого инвестиционного проекта не проводится.</w:t>
      </w:r>
    </w:p>
    <w:p w:rsidR="0056521D" w:rsidRDefault="0056521D">
      <w:pPr>
        <w:pStyle w:val="ConsPlusNormal"/>
        <w:jc w:val="both"/>
      </w:pPr>
      <w:r>
        <w:t xml:space="preserve">(п. 46 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07.12.2015 N 1333)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 xml:space="preserve">47. Результатом проведения публичного технологического аудита инвестиционного проекта экспертной организацией является положительное или отрицательное сводное заключение о проведении публичного технологического аудита, выданное экспертной организацией по </w:t>
      </w:r>
      <w:hyperlink r:id="rId91" w:history="1">
        <w:r>
          <w:rPr>
            <w:color w:val="0000FF"/>
          </w:rPr>
          <w:t>форме</w:t>
        </w:r>
      </w:hyperlink>
      <w:r>
        <w:t>, утвержденной Министерством строительства и жилищно-коммунального хозяйства Российской Федерации.</w:t>
      </w:r>
    </w:p>
    <w:p w:rsidR="0056521D" w:rsidRDefault="0056521D">
      <w:pPr>
        <w:pStyle w:val="ConsPlusNormal"/>
        <w:jc w:val="both"/>
      </w:pPr>
      <w:r>
        <w:t xml:space="preserve">(п. 47 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07.12.2015 N 1333)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48. В случае получения отрицательного сводного заключения заявитель вправе представить документы на повторное проведение публичного технологического инвестиционного проекта при условии их доработки с учетом замечаний и предложений, указанных в сводном заключении. Плата за повторное проведение публичного технологического аудита инвестиционного проекта не взимается.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49. Сводное заключение подписывается руководителем экспертной организации (уполномоченным им лицом).</w:t>
      </w:r>
    </w:p>
    <w:p w:rsidR="0056521D" w:rsidRDefault="0056521D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07.12.2015 N 1333)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50. В случае применения в инвестиционном проекте строительных решений, требования к которым не установлены законодательством Российской Федерации, сводное заключение может содержать рекомендации по разработке проектных решений с применением новых технологий строительства, методов, материалов, изделий и конструкций.</w:t>
      </w:r>
    </w:p>
    <w:p w:rsidR="0056521D" w:rsidRDefault="0056521D">
      <w:pPr>
        <w:pStyle w:val="ConsPlusNormal"/>
        <w:spacing w:before="220"/>
        <w:ind w:firstLine="540"/>
        <w:jc w:val="both"/>
      </w:pPr>
      <w:bookmarkStart w:id="23" w:name="P241"/>
      <w:bookmarkEnd w:id="23"/>
      <w:r>
        <w:t xml:space="preserve">51. По результатам проведения публичного технологического аудита инвестиционного проекта экспертной организацией в отношении инвестиционных проектов, не содержащих сведения конфиденциального характера, заявитель направляет копии сводного заключения, заключения о достоверности сметной стоимости (при его наличии), а также копию задания на проектирование, указанную в </w:t>
      </w:r>
      <w:hyperlink w:anchor="P183" w:history="1">
        <w:r>
          <w:rPr>
            <w:color w:val="0000FF"/>
          </w:rPr>
          <w:t>подпункте "в" пункта 29</w:t>
        </w:r>
      </w:hyperlink>
      <w:r>
        <w:t xml:space="preserve"> настоящего Положения, в общественный совет при предполагаемом главном распорядителе средств федерального бюджета (главном распорядителе средств федерального бюджета).</w:t>
      </w:r>
    </w:p>
    <w:p w:rsidR="0056521D" w:rsidRDefault="0056521D">
      <w:pPr>
        <w:pStyle w:val="ConsPlusNormal"/>
        <w:jc w:val="both"/>
      </w:pPr>
      <w:r>
        <w:t xml:space="preserve">(п. 51 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РФ от 26.01.2018 N 71)</w:t>
      </w:r>
    </w:p>
    <w:p w:rsidR="0056521D" w:rsidRDefault="0056521D">
      <w:pPr>
        <w:pStyle w:val="ConsPlusNormal"/>
        <w:spacing w:before="220"/>
        <w:ind w:firstLine="540"/>
        <w:jc w:val="both"/>
      </w:pPr>
      <w:bookmarkStart w:id="24" w:name="P243"/>
      <w:bookmarkEnd w:id="24"/>
      <w:r>
        <w:t xml:space="preserve">52. Указанные в </w:t>
      </w:r>
      <w:hyperlink w:anchor="P241" w:history="1">
        <w:r>
          <w:rPr>
            <w:color w:val="0000FF"/>
          </w:rPr>
          <w:t>пункте 51</w:t>
        </w:r>
      </w:hyperlink>
      <w:r>
        <w:t xml:space="preserve"> настоящего Положения общественные советы в срок, составляющий не менее 15 календарных дней, но не превышающий 30 календарных дней со дня представления копий сводного заключения, заключения о достоверности сметной стоимости (при его наличии), а также копии задания на проектирование, указанной в </w:t>
      </w:r>
      <w:hyperlink w:anchor="P183" w:history="1">
        <w:r>
          <w:rPr>
            <w:color w:val="0000FF"/>
          </w:rPr>
          <w:t>подпункте "в" пункта 29</w:t>
        </w:r>
      </w:hyperlink>
      <w:r>
        <w:t xml:space="preserve"> настоящего Положения, рассматривают их и подготавливают заключение о целесообразности реализации инвестиционного проекта с использованием бюджетных средств.</w:t>
      </w:r>
    </w:p>
    <w:p w:rsidR="0056521D" w:rsidRDefault="0056521D">
      <w:pPr>
        <w:pStyle w:val="ConsPlusNormal"/>
        <w:jc w:val="both"/>
      </w:pPr>
      <w:r>
        <w:t xml:space="preserve">(в ред. Постановлений Правительства РФ от 07.12.2015 </w:t>
      </w:r>
      <w:hyperlink r:id="rId95" w:history="1">
        <w:r>
          <w:rPr>
            <w:color w:val="0000FF"/>
          </w:rPr>
          <w:t>N 1333</w:t>
        </w:r>
      </w:hyperlink>
      <w:r>
        <w:t xml:space="preserve">, от 26.01.2018 </w:t>
      </w:r>
      <w:hyperlink r:id="rId96" w:history="1">
        <w:r>
          <w:rPr>
            <w:color w:val="0000FF"/>
          </w:rPr>
          <w:t>N 71</w:t>
        </w:r>
      </w:hyperlink>
      <w:r>
        <w:t>)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 xml:space="preserve">53. Положительное сводное заключение и заключение общественного совета, указанное в </w:t>
      </w:r>
      <w:hyperlink w:anchor="P243" w:history="1">
        <w:r>
          <w:rPr>
            <w:color w:val="0000FF"/>
          </w:rPr>
          <w:t>пункте 52</w:t>
        </w:r>
      </w:hyperlink>
      <w:r>
        <w:t xml:space="preserve"> настоящего Положения (в отношении инвестиционных проектов, не содержащих сведения конфиденциального характера), являются обязательными документами при принятии Правительством Российской Федерации решения о предоставлении средств федерального бюджета на реализацию инвестиционного проекта, а также при осуществлении детализации мероприятий (укрупненных инвестиционных проектов), включенных в федеральную адресную инвестиционную программу.</w:t>
      </w:r>
    </w:p>
    <w:p w:rsidR="0056521D" w:rsidRDefault="0056521D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07.12.2015 N 1333)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54. Положительное заключение о достоверности сметной стоимости является обязательным документом для предоставления средств федерального бюджета на реализацию инвестиционного проекта.</w:t>
      </w:r>
    </w:p>
    <w:p w:rsidR="0056521D" w:rsidRDefault="0056521D">
      <w:pPr>
        <w:pStyle w:val="ConsPlusNormal"/>
        <w:ind w:firstLine="540"/>
        <w:jc w:val="both"/>
      </w:pPr>
    </w:p>
    <w:p w:rsidR="0056521D" w:rsidRDefault="0056521D">
      <w:pPr>
        <w:pStyle w:val="ConsPlusTitle"/>
        <w:jc w:val="center"/>
        <w:outlineLvl w:val="1"/>
      </w:pPr>
      <w:r>
        <w:t>IV. Проведение публичного технологического и ценового</w:t>
      </w:r>
    </w:p>
    <w:p w:rsidR="0056521D" w:rsidRDefault="0056521D">
      <w:pPr>
        <w:pStyle w:val="ConsPlusTitle"/>
        <w:jc w:val="center"/>
      </w:pPr>
      <w:r>
        <w:t>аудита в ходе реализации инвестиционного проекта</w:t>
      </w:r>
    </w:p>
    <w:p w:rsidR="0056521D" w:rsidRDefault="0056521D">
      <w:pPr>
        <w:pStyle w:val="ConsPlusNormal"/>
        <w:jc w:val="center"/>
      </w:pPr>
    </w:p>
    <w:p w:rsidR="0056521D" w:rsidRDefault="0056521D">
      <w:pPr>
        <w:pStyle w:val="ConsPlusNormal"/>
        <w:ind w:firstLine="540"/>
        <w:jc w:val="both"/>
      </w:pPr>
      <w:bookmarkStart w:id="25" w:name="P252"/>
      <w:bookmarkEnd w:id="25"/>
      <w:r>
        <w:t>55. В случае если в ходе реализации инвестиционного проекта, в отношении которого имеются положительное сводное заключение и положительное заключение о достоверности сметной стоимости, увеличилась сметная стоимость объекта капитального строительства или уменьшилась его мощность, то в отношении инвестиционного проекта проводится повторный публичный технологический и ценовой аудит в соответствии с настоящим Положением.</w:t>
      </w:r>
    </w:p>
    <w:p w:rsidR="0056521D" w:rsidRDefault="0056521D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Правительства РФ от 07.12.2015 N 1333)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В случае если в ходе реализации инвестиционного проекта, который не подлежал проведению обязательного публичного технологического и ценового аудита, увеличилась сметная стоимость объекта капитального строительства и (или) изменилась его мощность и в результате этих изменений объект попал в категорию объектов капитального строительства, предусмотренных настоящим Положением, то в отношении инвестиционного проекта проводится публичный технологический и ценовой аудит в соответствии с настоящим Положением.</w:t>
      </w:r>
    </w:p>
    <w:p w:rsidR="0056521D" w:rsidRDefault="0056521D">
      <w:pPr>
        <w:pStyle w:val="ConsPlusNormal"/>
        <w:ind w:firstLine="540"/>
        <w:jc w:val="both"/>
      </w:pPr>
    </w:p>
    <w:p w:rsidR="0056521D" w:rsidRDefault="0056521D">
      <w:pPr>
        <w:pStyle w:val="ConsPlusNormal"/>
        <w:ind w:firstLine="540"/>
        <w:jc w:val="both"/>
      </w:pPr>
    </w:p>
    <w:p w:rsidR="0056521D" w:rsidRDefault="0056521D">
      <w:pPr>
        <w:pStyle w:val="ConsPlusNormal"/>
        <w:ind w:firstLine="540"/>
        <w:jc w:val="both"/>
      </w:pPr>
    </w:p>
    <w:p w:rsidR="0056521D" w:rsidRDefault="0056521D">
      <w:pPr>
        <w:pStyle w:val="ConsPlusNormal"/>
        <w:ind w:firstLine="540"/>
        <w:jc w:val="both"/>
      </w:pPr>
    </w:p>
    <w:p w:rsidR="0056521D" w:rsidRDefault="0056521D">
      <w:pPr>
        <w:pStyle w:val="ConsPlusNormal"/>
        <w:ind w:firstLine="540"/>
        <w:jc w:val="both"/>
      </w:pPr>
    </w:p>
    <w:p w:rsidR="0056521D" w:rsidRDefault="0056521D">
      <w:pPr>
        <w:pStyle w:val="ConsPlusNormal"/>
        <w:jc w:val="right"/>
        <w:outlineLvl w:val="0"/>
      </w:pPr>
      <w:r>
        <w:t>Утверждены</w:t>
      </w:r>
    </w:p>
    <w:p w:rsidR="0056521D" w:rsidRDefault="0056521D">
      <w:pPr>
        <w:pStyle w:val="ConsPlusNormal"/>
        <w:jc w:val="right"/>
      </w:pPr>
      <w:r>
        <w:t>постановлением Правительства</w:t>
      </w:r>
    </w:p>
    <w:p w:rsidR="0056521D" w:rsidRDefault="0056521D">
      <w:pPr>
        <w:pStyle w:val="ConsPlusNormal"/>
        <w:jc w:val="right"/>
      </w:pPr>
      <w:r>
        <w:t>Российской Федерации</w:t>
      </w:r>
    </w:p>
    <w:p w:rsidR="0056521D" w:rsidRDefault="0056521D">
      <w:pPr>
        <w:pStyle w:val="ConsPlusNormal"/>
        <w:jc w:val="right"/>
      </w:pPr>
      <w:r>
        <w:t>от 30 апреля 2013 г. N 382</w:t>
      </w:r>
    </w:p>
    <w:p w:rsidR="0056521D" w:rsidRDefault="0056521D">
      <w:pPr>
        <w:pStyle w:val="ConsPlusNormal"/>
        <w:jc w:val="right"/>
      </w:pPr>
    </w:p>
    <w:p w:rsidR="0056521D" w:rsidRDefault="0056521D">
      <w:pPr>
        <w:pStyle w:val="ConsPlusTitle"/>
        <w:jc w:val="center"/>
      </w:pPr>
      <w:bookmarkStart w:id="26" w:name="P265"/>
      <w:bookmarkEnd w:id="26"/>
      <w:r>
        <w:t>ИЗМЕНЕНИЯ,</w:t>
      </w:r>
    </w:p>
    <w:p w:rsidR="0056521D" w:rsidRDefault="0056521D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56521D" w:rsidRDefault="005652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652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521D" w:rsidRDefault="005652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521D" w:rsidRDefault="0056521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26.12.2014 </w:t>
            </w:r>
            <w:hyperlink r:id="rId99" w:history="1">
              <w:r>
                <w:rPr>
                  <w:color w:val="0000FF"/>
                </w:rPr>
                <w:t>N 1505</w:t>
              </w:r>
            </w:hyperlink>
            <w:r>
              <w:rPr>
                <w:color w:val="392C69"/>
              </w:rPr>
              <w:t>,</w:t>
            </w:r>
          </w:p>
          <w:p w:rsidR="0056521D" w:rsidRDefault="005652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23.12.2017 </w:t>
            </w:r>
            <w:hyperlink r:id="rId100" w:history="1">
              <w:r>
                <w:rPr>
                  <w:color w:val="0000FF"/>
                </w:rPr>
                <w:t>N 1623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6521D" w:rsidRDefault="0056521D">
      <w:pPr>
        <w:pStyle w:val="ConsPlusNormal"/>
        <w:jc w:val="center"/>
      </w:pPr>
    </w:p>
    <w:p w:rsidR="0056521D" w:rsidRDefault="0056521D">
      <w:pPr>
        <w:pStyle w:val="ConsPlusNormal"/>
        <w:ind w:firstLine="540"/>
        <w:jc w:val="both"/>
      </w:pPr>
      <w:r>
        <w:t xml:space="preserve">1. </w:t>
      </w:r>
      <w:hyperlink r:id="rId101" w:history="1">
        <w:r>
          <w:rPr>
            <w:color w:val="0000FF"/>
          </w:rPr>
          <w:t>Абзац тринадцатый пункта 31</w:t>
        </w:r>
      </w:hyperlink>
      <w:r>
        <w:t xml:space="preserve">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N 87 (Собрание законодательства Российской Федерации, 2008, N 8, ст. 744; 2012, N 27, ст. 3738), изложить в следующей редакции: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"публичный технологический и ценовой аудит, проектные и изыскательские работы (глава 12).".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02" w:history="1">
        <w:r>
          <w:rPr>
            <w:color w:val="0000FF"/>
          </w:rPr>
          <w:t>Постановление</w:t>
        </w:r>
      </w:hyperlink>
      <w:r>
        <w:t xml:space="preserve"> Правительства РФ от 23.12.2017 N 1623.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 xml:space="preserve">3. В </w:t>
      </w:r>
      <w:hyperlink r:id="rId103" w:history="1">
        <w:r>
          <w:rPr>
            <w:color w:val="0000FF"/>
          </w:rPr>
          <w:t>Правилах</w:t>
        </w:r>
      </w:hyperlink>
      <w:r>
        <w:t xml:space="preserve">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вложения, утвержденных постановлением Правительства Российской Федерации от 12 августа 2008 г. N 590 (Собрание законодательства Российской Федерации, 2008, N 34, ст. 3916; 2009, N 2, ст. 247):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 xml:space="preserve">а) </w:t>
      </w:r>
      <w:hyperlink r:id="rId104" w:history="1">
        <w:r>
          <w:rPr>
            <w:color w:val="0000FF"/>
          </w:rPr>
          <w:t>пункт 11</w:t>
        </w:r>
      </w:hyperlink>
      <w:r>
        <w:t xml:space="preserve"> дополнить подпунктом "з(1)" следующего содержания: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"з(1))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(по проектам, по которым разработана проектная документация в отношении объекта капитального строительства) или положительного заключения о проведении первого этапа публичного технологического и ценового аудита крупного инвестиционного проекта с государственным участием (по проектам, включающим разработку проектной документации), а также экспертное заключение научно-экспертного совета при Министерстве образования и науки Российской Федерации в случаях, установленных законодательством Российской Федерации, заключение общественного совета при заявителе в случае, если в отношении инвестиционного проекта должен проводиться обязательный публичный технологический и ценовой аудит в соответствии с законодательством Российской Федерации;";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 xml:space="preserve">б) </w:t>
      </w:r>
      <w:hyperlink r:id="rId105" w:history="1">
        <w:r>
          <w:rPr>
            <w:color w:val="0000FF"/>
          </w:rPr>
          <w:t>подпункт "в" пункта 13</w:t>
        </w:r>
      </w:hyperlink>
      <w:r>
        <w:t xml:space="preserve"> дополнить словами ", а также обоснование выбора на вариантной основе основных технико-экономических характеристик объекта капитального строительства, определенных с учетом планируемых к применению технологий строительства, производственных технологий и эксплуатационных расходов на реализацию инвестиционного проекта в процессе жизненного цикла".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 xml:space="preserve">4. </w:t>
      </w:r>
      <w:hyperlink r:id="rId106" w:history="1">
        <w:r>
          <w:rPr>
            <w:color w:val="0000FF"/>
          </w:rPr>
          <w:t>Пункт 38</w:t>
        </w:r>
      </w:hyperlink>
      <w:r>
        <w:t xml:space="preserve"> Правил формирования и реализации федеральной адресной инвестиционной программы, утвержденных постановлением Правительства Российской Федерации от 13 сентября 2010 г. N 716 (Собрание законодательства Российской Федерации, 2010, N 38, ст. 4834), дополнить абзацами следующего содержания: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 xml:space="preserve">"Абзац утратил силу. - </w:t>
      </w:r>
      <w:hyperlink r:id="rId107" w:history="1">
        <w:r>
          <w:rPr>
            <w:color w:val="0000FF"/>
          </w:rPr>
          <w:t>Постановление</w:t>
        </w:r>
      </w:hyperlink>
      <w:r>
        <w:t xml:space="preserve"> Правительства РФ от 26.12.2014 N 1505.</w:t>
      </w:r>
    </w:p>
    <w:p w:rsidR="0056521D" w:rsidRDefault="0056521D">
      <w:pPr>
        <w:pStyle w:val="ConsPlusNormal"/>
        <w:spacing w:before="220"/>
        <w:ind w:firstLine="540"/>
        <w:jc w:val="both"/>
      </w:pPr>
      <w:r>
        <w:t>Ежеквартальная и годовая информация об осуществлении бюджетных инвестиций в объекты капитального строительства в соответствии с адресной программой с разбивкой по объектам капитального строительства (за исключением объектов, сведения о которых составляют государственную тайну) размещается на официальном сайте Министерства экономического развития Российской Федерации в сети Интернет.".</w:t>
      </w:r>
    </w:p>
    <w:p w:rsidR="0056521D" w:rsidRDefault="0056521D">
      <w:pPr>
        <w:pStyle w:val="ConsPlusNormal"/>
        <w:ind w:firstLine="540"/>
        <w:jc w:val="both"/>
      </w:pPr>
    </w:p>
    <w:p w:rsidR="0056521D" w:rsidRDefault="0056521D">
      <w:pPr>
        <w:pStyle w:val="ConsPlusNormal"/>
        <w:ind w:firstLine="540"/>
        <w:jc w:val="both"/>
      </w:pPr>
    </w:p>
    <w:p w:rsidR="0056521D" w:rsidRDefault="005652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54FD" w:rsidRDefault="000E54FD">
      <w:bookmarkStart w:id="27" w:name="_GoBack"/>
      <w:bookmarkEnd w:id="27"/>
    </w:p>
    <w:sectPr w:rsidR="000E54FD" w:rsidSect="00785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1D"/>
    <w:rsid w:val="000E54FD"/>
    <w:rsid w:val="00380C79"/>
    <w:rsid w:val="0044517B"/>
    <w:rsid w:val="0056521D"/>
    <w:rsid w:val="00B2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FB5F3-2C77-492A-81DE-8F034174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5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52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707DB68667EA4E94911398EEE069C4B2305D9D9B67C4C3067A08B1A3422177F4AE5E4397E18ACEB7Ax8L" TargetMode="External"/><Relationship Id="rId21" Type="http://schemas.openxmlformats.org/officeDocument/2006/relationships/hyperlink" Target="consultantplus://offline/ref=D707DB68667EA4E94911398EEE069C4B2305D9D9B6784C3067A08B1A3422177F4AE5E4397E18ACE87Ax3L" TargetMode="External"/><Relationship Id="rId42" Type="http://schemas.openxmlformats.org/officeDocument/2006/relationships/hyperlink" Target="consultantplus://offline/ref=D707DB68667EA4E94911398EEE069C4B2305D9D9B67C4C3067A08B1A3422177F4AE5E4397E18ACEE7Ax0L" TargetMode="External"/><Relationship Id="rId47" Type="http://schemas.openxmlformats.org/officeDocument/2006/relationships/hyperlink" Target="consultantplus://offline/ref=D707DB68667EA4E94911398EEE069C4B2305D9D9B6784C3067A08B1A3422177F4AE5E4397E18ACE87Ax2L" TargetMode="External"/><Relationship Id="rId63" Type="http://schemas.openxmlformats.org/officeDocument/2006/relationships/hyperlink" Target="consultantplus://offline/ref=D707DB68667EA4E94911398EEE069C4B2305D9D9B67C4C3067A08B1A3422177F4AE5E4397E18ACE27Ax2L" TargetMode="External"/><Relationship Id="rId68" Type="http://schemas.openxmlformats.org/officeDocument/2006/relationships/hyperlink" Target="consultantplus://offline/ref=D707DB68667EA4E94911398EEE069C4B2305D9D9B67C4C3067A08B1A3422177F4AE5E4397E18ACE37Ax1L" TargetMode="External"/><Relationship Id="rId84" Type="http://schemas.openxmlformats.org/officeDocument/2006/relationships/hyperlink" Target="consultantplus://offline/ref=D707DB68667EA4E94911398EEE069C4B2305DAD9B57C4C3067A08B1A3422177F4AE5E4397E18ACE97Ax1L" TargetMode="External"/><Relationship Id="rId89" Type="http://schemas.openxmlformats.org/officeDocument/2006/relationships/hyperlink" Target="consultantplus://offline/ref=D707DB68667EA4E94911398EEE069C4B2305DAD9B57C4C3067A08B1A3472x2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707DB68667EA4E94911398EEE069C4B200BDEDDB5794C3067A08B1A3422177F4AE5E4397E18ACEA7Ax8L" TargetMode="External"/><Relationship Id="rId29" Type="http://schemas.openxmlformats.org/officeDocument/2006/relationships/hyperlink" Target="consultantplus://offline/ref=D707DB68667EA4E94911398EEE069C4B2305D6DBB9784C3067A08B1A3422177F4AE5E4397E18ACEB7Ax0L" TargetMode="External"/><Relationship Id="rId107" Type="http://schemas.openxmlformats.org/officeDocument/2006/relationships/hyperlink" Target="consultantplus://offline/ref=D707DB68667EA4E94911398EEE069C4B2305D9D9B6794C3067A08B1A3422177F4AE5E4397E18ADE87Ax2L" TargetMode="External"/><Relationship Id="rId11" Type="http://schemas.openxmlformats.org/officeDocument/2006/relationships/hyperlink" Target="consultantplus://offline/ref=D707DB68667EA4E94911398EEE069C4B2305D9DAB4784C3067A08B1A3422177F4AE5E4397E18ACEE7Ax0L" TargetMode="External"/><Relationship Id="rId24" Type="http://schemas.openxmlformats.org/officeDocument/2006/relationships/hyperlink" Target="consultantplus://offline/ref=D707DB68667EA4E94911398EEE069C4B2305D6DBB9784C3067A08B1A3422177F4AE5E4397E18ACEA7Ax8L" TargetMode="External"/><Relationship Id="rId32" Type="http://schemas.openxmlformats.org/officeDocument/2006/relationships/hyperlink" Target="consultantplus://offline/ref=D707DB68667EA4E94911398EEE069C4B280ED6D3B170113A6FF98718332D48684DACE8387E18AC7Ex9L" TargetMode="External"/><Relationship Id="rId37" Type="http://schemas.openxmlformats.org/officeDocument/2006/relationships/hyperlink" Target="consultantplus://offline/ref=D707DB68667EA4E94911398EEE069C4B2305D8D9B8734C3067A08B1A3422177F4AE5E4397E18AFE97Ax5L" TargetMode="External"/><Relationship Id="rId40" Type="http://schemas.openxmlformats.org/officeDocument/2006/relationships/hyperlink" Target="consultantplus://offline/ref=D707DB68667EA4E94911398EEE069C4B2305D9D9B67C4C3067A08B1A3422177F4AE5E4397E18ACEE7Ax1L" TargetMode="External"/><Relationship Id="rId45" Type="http://schemas.openxmlformats.org/officeDocument/2006/relationships/hyperlink" Target="consultantplus://offline/ref=D707DB68667EA4E94911398EEE069C4B2305D6DBB9784C3067A08B1A3422177F4AE5E4397E18ACEB7Ax6L" TargetMode="External"/><Relationship Id="rId53" Type="http://schemas.openxmlformats.org/officeDocument/2006/relationships/hyperlink" Target="consultantplus://offline/ref=D707DB68667EA4E94911398EEE069C4B2305D9D9B67C4C3067A08B1A3422177F4AE5E4397E18ACEE7Ax9L" TargetMode="External"/><Relationship Id="rId58" Type="http://schemas.openxmlformats.org/officeDocument/2006/relationships/hyperlink" Target="consultantplus://offline/ref=D707DB68667EA4E94911398EEE069C4B2305D9D9B67C4C3067A08B1A3422177F4AE5E4397E18ACEC7Ax6L" TargetMode="External"/><Relationship Id="rId66" Type="http://schemas.openxmlformats.org/officeDocument/2006/relationships/hyperlink" Target="consultantplus://offline/ref=D707DB68667EA4E94911398EEE069C4B2305D6DBB9784C3067A08B1A3422177F4AE5E4397E18ACE87Ax1L" TargetMode="External"/><Relationship Id="rId74" Type="http://schemas.openxmlformats.org/officeDocument/2006/relationships/hyperlink" Target="consultantplus://offline/ref=D707DB68667EA4E94911398EEE069C4B2305D9D9B67C4C3067A08B1A3422177F4AE5E4397E18ACE37Ax6L" TargetMode="External"/><Relationship Id="rId79" Type="http://schemas.openxmlformats.org/officeDocument/2006/relationships/hyperlink" Target="consultantplus://offline/ref=D707DB68667EA4E94911398EEE069C4B2305D9D9B67C4C3067A08B1A3422177F4AE5E4397E18ADEA7Ax6L" TargetMode="External"/><Relationship Id="rId87" Type="http://schemas.openxmlformats.org/officeDocument/2006/relationships/hyperlink" Target="consultantplus://offline/ref=D707DB68667EA4E94911398EEE069C4B2305D9D9B67C4C3067A08B1A3422177F4AE5E4397E18ADEB7Ax3L" TargetMode="External"/><Relationship Id="rId102" Type="http://schemas.openxmlformats.org/officeDocument/2006/relationships/hyperlink" Target="consultantplus://offline/ref=D707DB68667EA4E94911398EEE069C4B2305D9DAB4784C3067A08B1A3422177F4AE5E4397E18ACEE7Ax0L" TargetMode="External"/><Relationship Id="rId5" Type="http://schemas.openxmlformats.org/officeDocument/2006/relationships/hyperlink" Target="consultantplus://offline/ref=D707DB68667EA4E94911398EEE069C4B200BDBDAB77A4C3067A08B1A3422177F4AE5E4397E18ADEB7Ax1L" TargetMode="External"/><Relationship Id="rId61" Type="http://schemas.openxmlformats.org/officeDocument/2006/relationships/hyperlink" Target="consultantplus://offline/ref=D707DB68667EA4E94911398EEE069C4B2305D9D9B67C4C3067A08B1A3422177F4AE5E4397E18ACE27Ax1L" TargetMode="External"/><Relationship Id="rId82" Type="http://schemas.openxmlformats.org/officeDocument/2006/relationships/hyperlink" Target="consultantplus://offline/ref=D707DB68667EA4E94911398EEE069C4B2305DAD9B57C4C3067A08B1A3472x2L" TargetMode="External"/><Relationship Id="rId90" Type="http://schemas.openxmlformats.org/officeDocument/2006/relationships/hyperlink" Target="consultantplus://offline/ref=D707DB68667EA4E94911398EEE069C4B2305D9D9B67C4C3067A08B1A3422177F4AE5E4397E18ADEB7Ax5L" TargetMode="External"/><Relationship Id="rId95" Type="http://schemas.openxmlformats.org/officeDocument/2006/relationships/hyperlink" Target="consultantplus://offline/ref=D707DB68667EA4E94911398EEE069C4B2305D9D9B67C4C3067A08B1A3422177F4AE5E4397E18ADE87Ax3L" TargetMode="External"/><Relationship Id="rId19" Type="http://schemas.openxmlformats.org/officeDocument/2006/relationships/hyperlink" Target="consultantplus://offline/ref=D707DB68667EA4E94911398EEE069C4B2305D9D9B67C4C3067A08B1A3422177F4AE5E4397E18ACEB7Ax7L" TargetMode="External"/><Relationship Id="rId14" Type="http://schemas.openxmlformats.org/officeDocument/2006/relationships/hyperlink" Target="consultantplus://offline/ref=D707DB68667EA4E94911398EEE069C4B200BDED3B77B4C3067A08B1A3422177F4AE5E4397E18ACEB7Ax0L" TargetMode="External"/><Relationship Id="rId22" Type="http://schemas.openxmlformats.org/officeDocument/2006/relationships/hyperlink" Target="consultantplus://offline/ref=D707DB68667EA4E94911398EEE069C4B230CD9DCB17C4C3067A08B1A3422177F4AE5E4397E18AEE97Ax3L" TargetMode="External"/><Relationship Id="rId27" Type="http://schemas.openxmlformats.org/officeDocument/2006/relationships/hyperlink" Target="consultantplus://offline/ref=D707DB68667EA4E94911398EEE069C4B2305D6DBB9784C3067A08B1A3422177F4AE5E4397E18ACEB7Ax1L" TargetMode="External"/><Relationship Id="rId30" Type="http://schemas.openxmlformats.org/officeDocument/2006/relationships/hyperlink" Target="consultantplus://offline/ref=D707DB68667EA4E94911398EEE069C4B2305D9D9B67C4C3067A08B1A3422177F4AE5E4397E18ACE87Ax7L" TargetMode="External"/><Relationship Id="rId35" Type="http://schemas.openxmlformats.org/officeDocument/2006/relationships/hyperlink" Target="consultantplus://offline/ref=D707DB68667EA4E94911398EEE069C4B2305DAD9B37F4C3067A08B1A3422177F4AE5E4397E18ADE37Ax1L" TargetMode="External"/><Relationship Id="rId43" Type="http://schemas.openxmlformats.org/officeDocument/2006/relationships/hyperlink" Target="consultantplus://offline/ref=D707DB68667EA4E94911398EEE069C4B230CD6DFB57A4C3067A08B1A3422177F4AE5E4397E18A8EA7Ax3L" TargetMode="External"/><Relationship Id="rId48" Type="http://schemas.openxmlformats.org/officeDocument/2006/relationships/hyperlink" Target="consultantplus://offline/ref=D707DB68667EA4E94911398EEE069C4B2305D8D9B2794C3067A08B1A3422177F4AE5E4397E18ACEC7Ax1L" TargetMode="External"/><Relationship Id="rId56" Type="http://schemas.openxmlformats.org/officeDocument/2006/relationships/hyperlink" Target="consultantplus://offline/ref=D707DB68667EA4E94911398EEE069C4B2305D9D9B67C4C3067A08B1A3422177F4AE5E4397E18ACEC7Ax1L" TargetMode="External"/><Relationship Id="rId64" Type="http://schemas.openxmlformats.org/officeDocument/2006/relationships/hyperlink" Target="consultantplus://offline/ref=D707DB68667EA4E94911398EEE069C4B2305D6DBB9784C3067A08B1A3422177F4AE5E4397E18ACEB7Ax9L" TargetMode="External"/><Relationship Id="rId69" Type="http://schemas.openxmlformats.org/officeDocument/2006/relationships/hyperlink" Target="consultantplus://offline/ref=D707DB68667EA4E94911398EEE069C4B2305D9D9B6784C3067A08B1A3422177F4AE5E4397E18ACE87Ax5L" TargetMode="External"/><Relationship Id="rId77" Type="http://schemas.openxmlformats.org/officeDocument/2006/relationships/hyperlink" Target="consultantplus://offline/ref=D707DB68667EA4E94911398EEE069C4B2305D9D9B67C4C3067A08B1A3422177F4AE5E4397E18ADEA7Ax5L" TargetMode="External"/><Relationship Id="rId100" Type="http://schemas.openxmlformats.org/officeDocument/2006/relationships/hyperlink" Target="consultantplus://offline/ref=D707DB68667EA4E94911398EEE069C4B2305D9DAB4784C3067A08B1A3422177F4AE5E4397E18ACEE7Ax0L" TargetMode="External"/><Relationship Id="rId105" Type="http://schemas.openxmlformats.org/officeDocument/2006/relationships/hyperlink" Target="consultantplus://offline/ref=D707DB68667EA4E94911398EEE069C4B200CD6D2B47B4C3067A08B1A3422177F4AE5E4397E18ACEC7Ax2L" TargetMode="External"/><Relationship Id="rId8" Type="http://schemas.openxmlformats.org/officeDocument/2006/relationships/hyperlink" Target="consultantplus://offline/ref=D707DB68667EA4E94911398EEE069C4B2305DAD9B37F4C3067A08B1A3422177F4AE5E4397E18ADE37Ax1L" TargetMode="External"/><Relationship Id="rId51" Type="http://schemas.openxmlformats.org/officeDocument/2006/relationships/hyperlink" Target="consultantplus://offline/ref=D707DB68667EA4E94911398EEE069C4B2305D9D9B67C4C3067A08B1A3422177F4AE5E4397E18ACEE7Ax7L" TargetMode="External"/><Relationship Id="rId72" Type="http://schemas.openxmlformats.org/officeDocument/2006/relationships/hyperlink" Target="consultantplus://offline/ref=D707DB68667EA4E94911398EEE069C4B2305D9D9B67C4C3067A08B1A3422177F4AE5E4397E18ACE37Ax4L" TargetMode="External"/><Relationship Id="rId80" Type="http://schemas.openxmlformats.org/officeDocument/2006/relationships/hyperlink" Target="consultantplus://offline/ref=D707DB68667EA4E94911398EEE069C4B2305D9D9B67C4C3067A08B1A3422177F4AE5E4397E18ADEA7Ax9L" TargetMode="External"/><Relationship Id="rId85" Type="http://schemas.openxmlformats.org/officeDocument/2006/relationships/hyperlink" Target="consultantplus://offline/ref=D707DB68667EA4E94911398EEE069C4B2305D9D9B67C4C3067A08B1A3422177F4AE5E4397E18ADEB7Ax0L" TargetMode="External"/><Relationship Id="rId93" Type="http://schemas.openxmlformats.org/officeDocument/2006/relationships/hyperlink" Target="consultantplus://offline/ref=D707DB68667EA4E94911398EEE069C4B2305D9D9B67C4C3067A08B1A3422177F4AE5E4397E18ADE87Ax1L" TargetMode="External"/><Relationship Id="rId98" Type="http://schemas.openxmlformats.org/officeDocument/2006/relationships/hyperlink" Target="consultantplus://offline/ref=D707DB68667EA4E94911398EEE069C4B2305D9D9B67C4C3067A08B1A3422177F4AE5E4397E18ADE87Ax5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707DB68667EA4E94911398EEE069C4B2305D6DBB9784C3067A08B1A3422177F4AE5E4397E18ACEA7Ax4L" TargetMode="External"/><Relationship Id="rId17" Type="http://schemas.openxmlformats.org/officeDocument/2006/relationships/hyperlink" Target="consultantplus://offline/ref=D707DB68667EA4E94911398EEE069C4B2004DBDCB6794C3067A08B1A3422177F4AE5E4397E18ACEB7Ax3L" TargetMode="External"/><Relationship Id="rId25" Type="http://schemas.openxmlformats.org/officeDocument/2006/relationships/hyperlink" Target="consultantplus://offline/ref=D707DB68667EA4E94911398EEE069C4B2305D9D9B67C4C3067A08B1A3422177F4AE5E4397E18ACEB7Ax9L" TargetMode="External"/><Relationship Id="rId33" Type="http://schemas.openxmlformats.org/officeDocument/2006/relationships/hyperlink" Target="consultantplus://offline/ref=D707DB68667EA4E94911398EEE069C4B2305D6DBB9784C3067A08B1A3422177F4AE5E4397E18ACEB7Ax4L" TargetMode="External"/><Relationship Id="rId38" Type="http://schemas.openxmlformats.org/officeDocument/2006/relationships/hyperlink" Target="consultantplus://offline/ref=D707DB68667EA4E94911398EEE069C4B230FDDD9B67C4C3067A08B1A3472x2L" TargetMode="External"/><Relationship Id="rId46" Type="http://schemas.openxmlformats.org/officeDocument/2006/relationships/hyperlink" Target="consultantplus://offline/ref=D707DB68667EA4E94911398EEE069C4B2305D9D9B67C4C3067A08B1A3422177F4AE5E4397E18ACEE7Ax5L" TargetMode="External"/><Relationship Id="rId59" Type="http://schemas.openxmlformats.org/officeDocument/2006/relationships/hyperlink" Target="consultantplus://offline/ref=D707DB68667EA4E94911398EEE069C4B2305D9D9B67C4C3067A08B1A3422177F4AE5E4397E18ACED7Ax2L" TargetMode="External"/><Relationship Id="rId67" Type="http://schemas.openxmlformats.org/officeDocument/2006/relationships/hyperlink" Target="consultantplus://offline/ref=D707DB68667EA4E94911398EEE069C4B2305D9D9B67C4C3067A08B1A3422177F4AE5E4397E18ACE27Ax9L" TargetMode="External"/><Relationship Id="rId103" Type="http://schemas.openxmlformats.org/officeDocument/2006/relationships/hyperlink" Target="consultantplus://offline/ref=D707DB68667EA4E94911398EEE069C4B200CD6D2B47B4C3067A08B1A3422177F4AE5E4397E18ACEB7Ax2L" TargetMode="External"/><Relationship Id="rId108" Type="http://schemas.openxmlformats.org/officeDocument/2006/relationships/fontTable" Target="fontTable.xml"/><Relationship Id="rId20" Type="http://schemas.openxmlformats.org/officeDocument/2006/relationships/hyperlink" Target="consultantplus://offline/ref=D707DB68667EA4E94911398EEE069C4B2305DAD9B37F4C3067A08B1A3422177F4AE5E4397E18ADE37Ax1L" TargetMode="External"/><Relationship Id="rId41" Type="http://schemas.openxmlformats.org/officeDocument/2006/relationships/hyperlink" Target="consultantplus://offline/ref=D707DB68667EA4E94911398EEE069C4B2305D9D9B67C4C3067A08B1A3422177F4AE5E4397E18ACEE7Ax0L" TargetMode="External"/><Relationship Id="rId54" Type="http://schemas.openxmlformats.org/officeDocument/2006/relationships/hyperlink" Target="consultantplus://offline/ref=D707DB68667EA4E94911398EEE069C4B2004DBDCB6794C3067A08B1A3422177F4AE5E4397E18ACEB7Ax3L" TargetMode="External"/><Relationship Id="rId62" Type="http://schemas.openxmlformats.org/officeDocument/2006/relationships/hyperlink" Target="consultantplus://offline/ref=D707DB68667EA4E94911398EEE069C4B2305D9D9B67C4C3067A08B1A3422177F4AE5E4397E18ACE27Ax0L" TargetMode="External"/><Relationship Id="rId70" Type="http://schemas.openxmlformats.org/officeDocument/2006/relationships/hyperlink" Target="consultantplus://offline/ref=D707DB68667EA4E94911398EEE069C4B2305D9D9B67C4C3067A08B1A3422177F4AE5E4397E18ACE37Ax0L" TargetMode="External"/><Relationship Id="rId75" Type="http://schemas.openxmlformats.org/officeDocument/2006/relationships/hyperlink" Target="consultantplus://offline/ref=D707DB68667EA4E94911398EEE069C4B2305D9D9B67C4C3067A08B1A3422177F4AE5E4397E18ACE37Ax8L" TargetMode="External"/><Relationship Id="rId83" Type="http://schemas.openxmlformats.org/officeDocument/2006/relationships/hyperlink" Target="consultantplus://offline/ref=D707DB68667EA4E94911398EEE069C4B2305D6DBB9784C3067A08B1A3422177F4AE5E4397E18ACE87Ax0L" TargetMode="External"/><Relationship Id="rId88" Type="http://schemas.openxmlformats.org/officeDocument/2006/relationships/hyperlink" Target="consultantplus://offline/ref=D707DB68667EA4E94911398EEE069C4B2305D9D9B67C4C3067A08B1A3422177F4AE5E4397E18ADEB7Ax2L" TargetMode="External"/><Relationship Id="rId91" Type="http://schemas.openxmlformats.org/officeDocument/2006/relationships/hyperlink" Target="consultantplus://offline/ref=D707DB68667EA4E94911398EEE069C4B200BDED3B77B4C3067A08B1A3422177F4AE5E4397E18ACE37Ax6L" TargetMode="External"/><Relationship Id="rId96" Type="http://schemas.openxmlformats.org/officeDocument/2006/relationships/hyperlink" Target="consultantplus://offline/ref=D707DB68667EA4E94911398EEE069C4B2305D6DBB9784C3067A08B1A3422177F4AE5E4397E18ACE87Ax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07DB68667EA4E94911398EEE069C4B2305D9D9B6794C3067A08B1A3422177F4AE5E4397E18ADE87Ax2L" TargetMode="External"/><Relationship Id="rId15" Type="http://schemas.openxmlformats.org/officeDocument/2006/relationships/hyperlink" Target="consultantplus://offline/ref=D707DB68667EA4E94911398EEE069C4B200BDED3B77B4C3067A08B1A3422177F4AE5E4397E18ACE37Ax6L" TargetMode="External"/><Relationship Id="rId23" Type="http://schemas.openxmlformats.org/officeDocument/2006/relationships/hyperlink" Target="consultantplus://offline/ref=D707DB68667EA4E94911398EEE069C4B2305D6DBB9784C3067A08B1A3422177F4AE5E4397E18ACEA7Ax4L" TargetMode="External"/><Relationship Id="rId28" Type="http://schemas.openxmlformats.org/officeDocument/2006/relationships/hyperlink" Target="consultantplus://offline/ref=D707DB68667EA4E94911398EEE069C4B2305D9D9B67C4C3067A08B1A3422177F4AE5E4397E18ACE87Ax0L" TargetMode="External"/><Relationship Id="rId36" Type="http://schemas.openxmlformats.org/officeDocument/2006/relationships/hyperlink" Target="consultantplus://offline/ref=D707DB68667EA4E94911398EEE069C4B230CD9DCB17C4C3067A08B1A3422177F4AE5E4397E18AEE97Ax3L" TargetMode="External"/><Relationship Id="rId49" Type="http://schemas.openxmlformats.org/officeDocument/2006/relationships/hyperlink" Target="consultantplus://offline/ref=D707DB68667EA4E94911398EEE069C4B2305D8D9B2794C3067A08B1A3422177F4AE5E4397E18ACED7Ax1L" TargetMode="External"/><Relationship Id="rId57" Type="http://schemas.openxmlformats.org/officeDocument/2006/relationships/hyperlink" Target="consultantplus://offline/ref=D707DB68667EA4E94911398EEE069C4B2305D9D9B67C4C3067A08B1A3422177F4AE5E4397E18ACEC7Ax0L" TargetMode="External"/><Relationship Id="rId106" Type="http://schemas.openxmlformats.org/officeDocument/2006/relationships/hyperlink" Target="consultantplus://offline/ref=D707DB68667EA4E94911398EEE069C4B2009DFDFB4794C3067A08B1A3422177F4AE5E4397E18ADE97Ax2L" TargetMode="External"/><Relationship Id="rId10" Type="http://schemas.openxmlformats.org/officeDocument/2006/relationships/hyperlink" Target="consultantplus://offline/ref=D707DB68667EA4E94911398EEE069C4B230CD9DCB17C4C3067A08B1A3422177F4AE5E4397E18AEE97Ax3L" TargetMode="External"/><Relationship Id="rId31" Type="http://schemas.openxmlformats.org/officeDocument/2006/relationships/hyperlink" Target="consultantplus://offline/ref=D707DB68667EA4E94911398EEE069C4B2305D6DBB9784C3067A08B1A3422177F4AE5E4397E18ACEB7Ax2L" TargetMode="External"/><Relationship Id="rId44" Type="http://schemas.openxmlformats.org/officeDocument/2006/relationships/hyperlink" Target="consultantplus://offline/ref=D707DB68667EA4E94911398EEE069C4B2305D9D9B67C4C3067A08B1A3422177F4AE5E4397E18ACEE7Ax3L" TargetMode="External"/><Relationship Id="rId52" Type="http://schemas.openxmlformats.org/officeDocument/2006/relationships/hyperlink" Target="consultantplus://offline/ref=D707DB68667EA4E94911398EEE069C4B2305D9D9B67C4C3067A08B1A3422177F4AE5E4397E18ACEE7Ax6L" TargetMode="External"/><Relationship Id="rId60" Type="http://schemas.openxmlformats.org/officeDocument/2006/relationships/hyperlink" Target="consultantplus://offline/ref=D707DB68667EA4E94911398EEE069C4B2305D9D9B67C4C3067A08B1A3422177F4AE5E4397E18ACED7Ax9L" TargetMode="External"/><Relationship Id="rId65" Type="http://schemas.openxmlformats.org/officeDocument/2006/relationships/hyperlink" Target="consultantplus://offline/ref=D707DB68667EA4E94911398EEE069C4B2305D9D9B67C4C3067A08B1A3422177F4AE5E4397E18ACE27Ax6L" TargetMode="External"/><Relationship Id="rId73" Type="http://schemas.openxmlformats.org/officeDocument/2006/relationships/hyperlink" Target="consultantplus://offline/ref=D707DB68667EA4E94911398EEE069C4B2305D9D9B67C4C3067A08B1A3422177F4AE5E4397E18ACE37Ax7L" TargetMode="External"/><Relationship Id="rId78" Type="http://schemas.openxmlformats.org/officeDocument/2006/relationships/hyperlink" Target="consultantplus://offline/ref=D707DB68667EA4E94911398EEE069C4B2305D9D9B67C4C3067A08B1A3422177F4AE5E4397E18ADEA7Ax7L" TargetMode="External"/><Relationship Id="rId81" Type="http://schemas.openxmlformats.org/officeDocument/2006/relationships/hyperlink" Target="consultantplus://offline/ref=D707DB68667EA4E94911398EEE069C4B2305D9D9B67C4C3067A08B1A3422177F4AE5E4397E18ADEB7Ax1L" TargetMode="External"/><Relationship Id="rId86" Type="http://schemas.openxmlformats.org/officeDocument/2006/relationships/hyperlink" Target="consultantplus://offline/ref=D707DB68667EA4E94911398EEE069C4B2305D9D9B6784C3067A08B1A3422177F4AE5E4397E18ACE87Ax4L" TargetMode="External"/><Relationship Id="rId94" Type="http://schemas.openxmlformats.org/officeDocument/2006/relationships/hyperlink" Target="consultantplus://offline/ref=D707DB68667EA4E94911398EEE069C4B2305D6DBB9784C3067A08B1A3422177F4AE5E4397E18ACE87Ax3L" TargetMode="External"/><Relationship Id="rId99" Type="http://schemas.openxmlformats.org/officeDocument/2006/relationships/hyperlink" Target="consultantplus://offline/ref=D707DB68667EA4E94911398EEE069C4B2305D9D9B6794C3067A08B1A3422177F4AE5E4397E18ADE87Ax2L" TargetMode="External"/><Relationship Id="rId101" Type="http://schemas.openxmlformats.org/officeDocument/2006/relationships/hyperlink" Target="consultantplus://offline/ref=D707DB68667EA4E94911398EEE069C4B2008DFDEB77B4C3067A08B1A3422177F4AE5E4397E18A8EB7Ax5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707DB68667EA4E94911398EEE069C4B2305D9D9B6784C3067A08B1A3422177F4AE5E4397E18ACE87Ax3L" TargetMode="External"/><Relationship Id="rId13" Type="http://schemas.openxmlformats.org/officeDocument/2006/relationships/hyperlink" Target="consultantplus://offline/ref=D707DB68667EA4E949113097E9069C4B2408D8DDB17A4C3067A08B1A3472x2L" TargetMode="External"/><Relationship Id="rId18" Type="http://schemas.openxmlformats.org/officeDocument/2006/relationships/hyperlink" Target="consultantplus://offline/ref=D707DB68667EA4E94911398EEE069C4B200BDBDAB77A4C3067A08B1A3422177F4AE5E4397E18ADEB7Ax1L" TargetMode="External"/><Relationship Id="rId39" Type="http://schemas.openxmlformats.org/officeDocument/2006/relationships/hyperlink" Target="consultantplus://offline/ref=D707DB68667EA4E94911398EEE069C4B2305D9D9B67C4C3067A08B1A3422177F4AE5E4397E18ACE97Ax9L" TargetMode="External"/><Relationship Id="rId109" Type="http://schemas.openxmlformats.org/officeDocument/2006/relationships/theme" Target="theme/theme1.xml"/><Relationship Id="rId34" Type="http://schemas.openxmlformats.org/officeDocument/2006/relationships/hyperlink" Target="consultantplus://offline/ref=D707DB68667EA4E94911398EEE069C4B2305D9D9B67C4C3067A08B1A3422177F4AE5E4397E18ACE97Ax7L" TargetMode="External"/><Relationship Id="rId50" Type="http://schemas.openxmlformats.org/officeDocument/2006/relationships/hyperlink" Target="consultantplus://offline/ref=D707DB68667EA4E94911398EEE069C4B2305D9D9B67C4C3067A08B1A3422177F4AE5E4397E18ACEE7Ax4L" TargetMode="External"/><Relationship Id="rId55" Type="http://schemas.openxmlformats.org/officeDocument/2006/relationships/hyperlink" Target="consultantplus://offline/ref=D707DB68667EA4E94911398EEE069C4B2305D9D9B67C4C3067A08B1A3422177F4AE5E4397E18ACEF7Ax3L" TargetMode="External"/><Relationship Id="rId76" Type="http://schemas.openxmlformats.org/officeDocument/2006/relationships/hyperlink" Target="consultantplus://offline/ref=D707DB68667EA4E94911398EEE069C4B200BDED3B77B4C3067A08B1A3422177F4AE5E4397E18ACE37Ax6L" TargetMode="External"/><Relationship Id="rId97" Type="http://schemas.openxmlformats.org/officeDocument/2006/relationships/hyperlink" Target="consultantplus://offline/ref=D707DB68667EA4E94911398EEE069C4B2305D9D9B67C4C3067A08B1A3422177F4AE5E4397E18ADE87Ax2L" TargetMode="External"/><Relationship Id="rId104" Type="http://schemas.openxmlformats.org/officeDocument/2006/relationships/hyperlink" Target="consultantplus://offline/ref=D707DB68667EA4E94911398EEE069C4B200CD6D2B47B4C3067A08B1A3422177F4AE5E4397E18ADEA7Ax0L" TargetMode="External"/><Relationship Id="rId7" Type="http://schemas.openxmlformats.org/officeDocument/2006/relationships/hyperlink" Target="consultantplus://offline/ref=D707DB68667EA4E94911398EEE069C4B2305D9D9B67C4C3067A08B1A3422177F4AE5E4397E18ACEB7Ax7L" TargetMode="External"/><Relationship Id="rId71" Type="http://schemas.openxmlformats.org/officeDocument/2006/relationships/hyperlink" Target="consultantplus://offline/ref=D707DB68667EA4E94911398EEE069C4B2305D9D9B67C4C3067A08B1A3422177F4AE5E4397E18ACE37Ax2L" TargetMode="External"/><Relationship Id="rId92" Type="http://schemas.openxmlformats.org/officeDocument/2006/relationships/hyperlink" Target="consultantplus://offline/ref=D707DB68667EA4E94911398EEE069C4B2305D9D9B67C4C3067A08B1A3422177F4AE5E4397E18ADEB7Ax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9827</Words>
  <Characters>56020</Characters>
  <Application>Microsoft Office Word</Application>
  <DocSecurity>0</DocSecurity>
  <Lines>466</Lines>
  <Paragraphs>131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/>
      <vt:lpstr>ПРАВИТЕЛЬСТВО РОССИЙСКОЙ ФЕДЕРАЦИИ</vt:lpstr>
      <vt:lpstr>Утверждено</vt:lpstr>
      <vt:lpstr>    I. Общие положения</vt:lpstr>
      <vt:lpstr>    II. Проведение публичного технологического и ценового</vt:lpstr>
      <vt:lpstr>        Проведение публичного технологического и ценового аудита</vt:lpstr>
      <vt:lpstr>        Проведение публичного технологического и ценового аудита</vt:lpstr>
      <vt:lpstr>    III. Проведение публичного технологического и ценового</vt:lpstr>
      <vt:lpstr>    IV. Проведение публичного технологического и ценового</vt:lpstr>
      <vt:lpstr>Утверждены</vt:lpstr>
    </vt:vector>
  </TitlesOfParts>
  <Company/>
  <LinksUpToDate>false</LinksUpToDate>
  <CharactersWithSpaces>65716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2018-03-05T11:49:00Z</dcterms:created>
  <dcterms:modified xsi:type="dcterms:W3CDTF">2018-03-05T11:50:00Z</dcterms:modified>
</cp:coreProperties>
</file>